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B8" w:rsidRDefault="008C19F0" w:rsidP="006621B8">
      <w:pPr>
        <w:ind w:left="720"/>
        <w:rPr>
          <w:rFonts w:ascii="Times New Roman" w:hAnsi="Times New Roman" w:cs="Times New Roman"/>
          <w:b/>
          <w:sz w:val="24"/>
          <w:szCs w:val="24"/>
          <w:lang w:val="ru-RU"/>
        </w:rPr>
      </w:pPr>
      <w:r>
        <w:rPr>
          <w:rFonts w:ascii="Times New Roman" w:hAnsi="Times New Roman" w:cs="Times New Roman"/>
          <w:b/>
          <w:sz w:val="24"/>
          <w:szCs w:val="24"/>
          <w:lang w:val="ru-RU"/>
        </w:rPr>
        <w:t xml:space="preserve">Кооперативно учење: </w:t>
      </w:r>
      <w:r w:rsidR="006621B8" w:rsidRPr="006621B8">
        <w:rPr>
          <w:rFonts w:ascii="Times New Roman" w:hAnsi="Times New Roman" w:cs="Times New Roman"/>
          <w:b/>
          <w:sz w:val="24"/>
          <w:szCs w:val="24"/>
          <w:lang w:val="ru-RU"/>
        </w:rPr>
        <w:t>Полиедри – пример једног часа</w:t>
      </w:r>
    </w:p>
    <w:p w:rsidR="00F8186F" w:rsidRPr="00F8186F" w:rsidRDefault="00F8186F" w:rsidP="006621B8">
      <w:pPr>
        <w:ind w:left="720"/>
        <w:rPr>
          <w:rFonts w:ascii="Times New Roman" w:hAnsi="Times New Roman" w:cs="Times New Roman"/>
          <w:i/>
          <w:sz w:val="24"/>
          <w:szCs w:val="24"/>
          <w:lang w:val="ru-RU"/>
        </w:rPr>
      </w:pPr>
      <w:r w:rsidRPr="00F8186F">
        <w:rPr>
          <w:rFonts w:ascii="Times New Roman" w:hAnsi="Times New Roman" w:cs="Times New Roman"/>
          <w:i/>
          <w:sz w:val="24"/>
          <w:szCs w:val="24"/>
          <w:lang w:val="ru-RU"/>
        </w:rPr>
        <w:t xml:space="preserve">Аутор: Јелена Воларов наставник математике у ОШ </w:t>
      </w:r>
      <w:r w:rsidRPr="00F8186F">
        <w:rPr>
          <w:rFonts w:ascii="Cambria" w:hAnsi="Cambria" w:cs="Times New Roman"/>
          <w:i/>
          <w:sz w:val="24"/>
          <w:szCs w:val="24"/>
          <w:lang w:val="ru-RU"/>
        </w:rPr>
        <w:t>“</w:t>
      </w:r>
      <w:r w:rsidRPr="00F8186F">
        <w:rPr>
          <w:rFonts w:ascii="Times New Roman" w:hAnsi="Times New Roman" w:cs="Times New Roman"/>
          <w:i/>
          <w:sz w:val="24"/>
          <w:szCs w:val="24"/>
          <w:lang w:val="ru-RU"/>
        </w:rPr>
        <w:t>Ђорђе Крстић</w:t>
      </w:r>
      <w:r w:rsidRPr="00F8186F">
        <w:rPr>
          <w:rFonts w:ascii="Cambria" w:hAnsi="Cambria" w:cs="Times New Roman"/>
          <w:i/>
          <w:sz w:val="24"/>
          <w:szCs w:val="24"/>
          <w:lang w:val="ru-RU"/>
        </w:rPr>
        <w:t>“</w:t>
      </w:r>
    </w:p>
    <w:p w:rsidR="006621B8" w:rsidRDefault="006621B8" w:rsidP="006621B8">
      <w:pPr>
        <w:ind w:left="720"/>
        <w:rPr>
          <w:rFonts w:ascii="Times New Roman" w:hAnsi="Times New Roman" w:cs="Times New Roman"/>
          <w:sz w:val="24"/>
          <w:szCs w:val="24"/>
          <w:lang w:val="ru-RU"/>
        </w:rPr>
      </w:pPr>
      <w:r>
        <w:rPr>
          <w:rFonts w:ascii="Times New Roman" w:hAnsi="Times New Roman" w:cs="Times New Roman"/>
          <w:sz w:val="24"/>
          <w:szCs w:val="24"/>
          <w:lang w:val="ru-RU"/>
        </w:rPr>
        <w:t>Резиме:</w:t>
      </w:r>
    </w:p>
    <w:p w:rsidR="008C19F0" w:rsidRDefault="00CC567D" w:rsidP="006621B8">
      <w:pPr>
        <w:ind w:left="720"/>
        <w:rPr>
          <w:rFonts w:ascii="Times New Roman" w:hAnsi="Times New Roman" w:cs="Times New Roman"/>
          <w:sz w:val="24"/>
          <w:szCs w:val="24"/>
          <w:lang w:val="ru-RU"/>
        </w:rPr>
      </w:pPr>
      <w:r>
        <w:rPr>
          <w:rFonts w:ascii="Times New Roman" w:hAnsi="Times New Roman" w:cs="Times New Roman"/>
          <w:sz w:val="24"/>
          <w:szCs w:val="24"/>
          <w:lang w:val="ru-RU"/>
        </w:rPr>
        <w:t xml:space="preserve">У раду је приказан час обраде наставне јединице </w:t>
      </w:r>
      <w:r w:rsidRPr="00CC567D">
        <w:rPr>
          <w:rFonts w:ascii="Times New Roman" w:hAnsi="Times New Roman" w:cs="Times New Roman"/>
          <w:i/>
          <w:sz w:val="24"/>
          <w:szCs w:val="24"/>
          <w:lang w:val="ru-RU"/>
        </w:rPr>
        <w:t>Полиедри</w:t>
      </w:r>
      <w:r>
        <w:rPr>
          <w:rFonts w:ascii="Times New Roman" w:hAnsi="Times New Roman" w:cs="Times New Roman"/>
          <w:sz w:val="24"/>
          <w:szCs w:val="24"/>
          <w:lang w:val="ru-RU"/>
        </w:rPr>
        <w:t xml:space="preserve"> кроз кооперативно учење у експертским групама. Циљ часа је био да ученици усвоје основне појмове о полиедрима кроз вршљачко учење и рад у групи. У раду је приказан цео ток часа који је реализован 2013/14. године</w:t>
      </w:r>
      <w:r w:rsidR="006E3235">
        <w:rPr>
          <w:rFonts w:ascii="Times New Roman" w:hAnsi="Times New Roman" w:cs="Times New Roman"/>
          <w:sz w:val="24"/>
          <w:szCs w:val="24"/>
          <w:lang w:val="ru-RU"/>
        </w:rPr>
        <w:t xml:space="preserve"> на часовима математике у ОШ «Ђорђе Крстић» у Београду.</w:t>
      </w:r>
      <w:r>
        <w:rPr>
          <w:rFonts w:ascii="Times New Roman" w:hAnsi="Times New Roman" w:cs="Times New Roman"/>
          <w:sz w:val="24"/>
          <w:szCs w:val="24"/>
          <w:lang w:val="ru-RU"/>
        </w:rPr>
        <w:t xml:space="preserve"> Саставни де</w:t>
      </w:r>
      <w:r w:rsidR="006E3235">
        <w:rPr>
          <w:rFonts w:ascii="Times New Roman" w:hAnsi="Times New Roman" w:cs="Times New Roman"/>
          <w:sz w:val="24"/>
          <w:szCs w:val="24"/>
          <w:lang w:val="ru-RU"/>
        </w:rPr>
        <w:t>о рада су и радни листови за учење</w:t>
      </w:r>
      <w:r>
        <w:rPr>
          <w:rFonts w:ascii="Times New Roman" w:hAnsi="Times New Roman" w:cs="Times New Roman"/>
          <w:sz w:val="24"/>
          <w:szCs w:val="24"/>
          <w:lang w:val="ru-RU"/>
        </w:rPr>
        <w:t xml:space="preserve"> у групама, тест за проверу знања и евалуациони лист за ученике.</w:t>
      </w:r>
    </w:p>
    <w:p w:rsidR="00917726" w:rsidRDefault="006621B8" w:rsidP="006621B8">
      <w:pPr>
        <w:ind w:left="720"/>
        <w:rPr>
          <w:rFonts w:ascii="Times New Roman" w:hAnsi="Times New Roman" w:cs="Times New Roman"/>
          <w:sz w:val="24"/>
          <w:szCs w:val="24"/>
          <w:lang w:val="ru-RU"/>
        </w:rPr>
      </w:pPr>
      <w:r>
        <w:rPr>
          <w:rFonts w:ascii="Times New Roman" w:hAnsi="Times New Roman" w:cs="Times New Roman"/>
          <w:sz w:val="24"/>
          <w:szCs w:val="24"/>
          <w:lang w:val="ru-RU"/>
        </w:rPr>
        <w:t xml:space="preserve">Кључне речи: </w:t>
      </w:r>
    </w:p>
    <w:p w:rsidR="006621B8" w:rsidRDefault="006621B8" w:rsidP="006621B8">
      <w:pPr>
        <w:ind w:left="720"/>
        <w:rPr>
          <w:rFonts w:ascii="Times New Roman" w:hAnsi="Times New Roman" w:cs="Times New Roman"/>
          <w:sz w:val="24"/>
          <w:szCs w:val="24"/>
          <w:lang w:val="ru-RU"/>
        </w:rPr>
      </w:pPr>
      <w:r>
        <w:rPr>
          <w:rFonts w:ascii="Times New Roman" w:hAnsi="Times New Roman" w:cs="Times New Roman"/>
          <w:sz w:val="24"/>
          <w:szCs w:val="24"/>
          <w:lang w:val="ru-RU"/>
        </w:rPr>
        <w:t>настава, математика, полиедри, кооперативно учење</w:t>
      </w:r>
      <w:r w:rsidR="00CC567D">
        <w:rPr>
          <w:rFonts w:ascii="Times New Roman" w:hAnsi="Times New Roman" w:cs="Times New Roman"/>
          <w:sz w:val="24"/>
          <w:szCs w:val="24"/>
          <w:lang w:val="ru-RU"/>
        </w:rPr>
        <w:t>, групни рад, експертска слагалица</w:t>
      </w:r>
      <w:r w:rsidR="00F8186F">
        <w:rPr>
          <w:rFonts w:ascii="Times New Roman" w:hAnsi="Times New Roman" w:cs="Times New Roman"/>
          <w:sz w:val="24"/>
          <w:szCs w:val="24"/>
          <w:lang w:val="ru-RU"/>
        </w:rPr>
        <w:t>, вршњачко учење</w:t>
      </w:r>
      <w:r w:rsidR="00CC567D">
        <w:rPr>
          <w:rFonts w:ascii="Times New Roman" w:hAnsi="Times New Roman" w:cs="Times New Roman"/>
          <w:sz w:val="24"/>
          <w:szCs w:val="24"/>
          <w:lang w:val="ru-RU"/>
        </w:rPr>
        <w:t>.</w:t>
      </w:r>
    </w:p>
    <w:p w:rsidR="00CC567D" w:rsidRDefault="00CC567D" w:rsidP="006621B8">
      <w:pPr>
        <w:ind w:left="720"/>
        <w:rPr>
          <w:rFonts w:ascii="Times New Roman" w:hAnsi="Times New Roman" w:cs="Times New Roman"/>
          <w:sz w:val="24"/>
          <w:szCs w:val="24"/>
          <w:lang w:val="ru-RU"/>
        </w:rPr>
      </w:pPr>
      <w:r>
        <w:rPr>
          <w:rFonts w:ascii="Times New Roman" w:hAnsi="Times New Roman" w:cs="Times New Roman"/>
          <w:sz w:val="24"/>
          <w:szCs w:val="24"/>
          <w:lang w:val="ru-RU"/>
        </w:rPr>
        <w:t>Увод</w:t>
      </w:r>
    </w:p>
    <w:p w:rsidR="00C50A8F" w:rsidRDefault="00270FD3" w:rsidP="006621B8">
      <w:pPr>
        <w:ind w:left="720"/>
        <w:rPr>
          <w:rFonts w:ascii="Times New Roman" w:hAnsi="Times New Roman" w:cs="Times New Roman"/>
          <w:sz w:val="24"/>
          <w:szCs w:val="24"/>
          <w:lang w:val="ru-RU"/>
        </w:rPr>
      </w:pPr>
      <w:r>
        <w:rPr>
          <w:rFonts w:ascii="Times New Roman" w:hAnsi="Times New Roman" w:cs="Times New Roman"/>
          <w:sz w:val="24"/>
          <w:szCs w:val="24"/>
          <w:lang w:val="ru-RU"/>
        </w:rPr>
        <w:t>Учење је целоживотни процес који се дефинише као процес промене понашања услед усвојеног знања или искуства. Процес образовања је кључна делатност у школама па је зато веома важно на који начин се процес учења у њима спроводи. Већина наставника сматра да подучавање подразумева предавање неке лекције или методске јединице док уч</w:t>
      </w:r>
      <w:r w:rsidR="00F77ABA">
        <w:rPr>
          <w:rFonts w:ascii="Times New Roman" w:hAnsi="Times New Roman" w:cs="Times New Roman"/>
          <w:sz w:val="24"/>
          <w:szCs w:val="24"/>
          <w:lang w:val="ru-RU"/>
        </w:rPr>
        <w:t>еници сматрају да учење подразумева меморисање одређених чињеница и наставних садржаја. У овако организованом процесу учења нема интеракције између актера (наставници, ученици) а карактеристичан је у традиционалној настави. Успешно учење захтева да процес усвајања тече на самом часу у комуникацији наставник-ученик али и кроз коришћ</w:t>
      </w:r>
      <w:r w:rsidR="004C1486">
        <w:rPr>
          <w:rFonts w:ascii="Times New Roman" w:hAnsi="Times New Roman" w:cs="Times New Roman"/>
          <w:sz w:val="24"/>
          <w:szCs w:val="24"/>
          <w:lang w:val="ru-RU"/>
        </w:rPr>
        <w:t>ење савремених метода рада које</w:t>
      </w:r>
      <w:r w:rsidR="00F77ABA">
        <w:rPr>
          <w:rFonts w:ascii="Times New Roman" w:hAnsi="Times New Roman" w:cs="Times New Roman"/>
          <w:sz w:val="24"/>
          <w:szCs w:val="24"/>
          <w:lang w:val="ru-RU"/>
        </w:rPr>
        <w:t xml:space="preserve"> подстичу вршњачко учење и рад у групи па као резултат имају интеракцију самих ученика</w:t>
      </w:r>
      <w:r w:rsidR="00917726">
        <w:rPr>
          <w:rFonts w:ascii="Times New Roman" w:hAnsi="Times New Roman" w:cs="Times New Roman"/>
          <w:sz w:val="24"/>
          <w:szCs w:val="24"/>
          <w:lang w:val="ru-RU"/>
        </w:rPr>
        <w:t xml:space="preserve"> међусобно</w:t>
      </w:r>
      <w:r w:rsidR="00F77ABA">
        <w:rPr>
          <w:rFonts w:ascii="Times New Roman" w:hAnsi="Times New Roman" w:cs="Times New Roman"/>
          <w:sz w:val="24"/>
          <w:szCs w:val="24"/>
          <w:lang w:val="ru-RU"/>
        </w:rPr>
        <w:t>.</w:t>
      </w:r>
      <w:r w:rsidR="004C1486">
        <w:rPr>
          <w:rFonts w:ascii="Times New Roman" w:hAnsi="Times New Roman" w:cs="Times New Roman"/>
          <w:sz w:val="24"/>
          <w:szCs w:val="24"/>
          <w:lang w:val="ru-RU"/>
        </w:rPr>
        <w:t xml:space="preserve"> Једна од тих метода је и кооперативно учење.</w:t>
      </w:r>
    </w:p>
    <w:p w:rsidR="004C1486" w:rsidRDefault="00F77ABA" w:rsidP="006621B8">
      <w:pPr>
        <w:ind w:left="720"/>
        <w:rPr>
          <w:rFonts w:ascii="Times New Roman" w:hAnsi="Times New Roman" w:cs="Times New Roman"/>
          <w:sz w:val="24"/>
          <w:szCs w:val="24"/>
          <w:lang w:val="ru-RU"/>
        </w:rPr>
      </w:pPr>
      <w:r>
        <w:rPr>
          <w:rFonts w:ascii="Times New Roman" w:hAnsi="Times New Roman" w:cs="Times New Roman"/>
          <w:sz w:val="24"/>
          <w:szCs w:val="24"/>
          <w:lang w:val="ru-RU"/>
        </w:rPr>
        <w:t>Коопе</w:t>
      </w:r>
      <w:r w:rsidR="004C1486">
        <w:rPr>
          <w:rFonts w:ascii="Times New Roman" w:hAnsi="Times New Roman" w:cs="Times New Roman"/>
          <w:sz w:val="24"/>
          <w:szCs w:val="24"/>
          <w:lang w:val="ru-RU"/>
        </w:rPr>
        <w:t>ративно учење заснива се на прет</w:t>
      </w:r>
      <w:r>
        <w:rPr>
          <w:rFonts w:ascii="Times New Roman" w:hAnsi="Times New Roman" w:cs="Times New Roman"/>
          <w:sz w:val="24"/>
          <w:szCs w:val="24"/>
          <w:lang w:val="ru-RU"/>
        </w:rPr>
        <w:t>поставци да ће ученици лакше савладати градиво и усвојити нове појмове ако су у прилици да размељују питања и недоумице око садржаја који уче у оквиру вршњачке групе.</w:t>
      </w:r>
      <w:r w:rsidR="004C1486">
        <w:rPr>
          <w:rFonts w:ascii="Times New Roman" w:hAnsi="Times New Roman" w:cs="Times New Roman"/>
          <w:sz w:val="24"/>
          <w:szCs w:val="24"/>
          <w:lang w:val="ru-RU"/>
        </w:rPr>
        <w:t xml:space="preserve"> Ова метода захтева више активности </w:t>
      </w:r>
      <w:r w:rsidR="0078432B">
        <w:rPr>
          <w:rFonts w:ascii="Times New Roman" w:hAnsi="Times New Roman" w:cs="Times New Roman"/>
          <w:sz w:val="24"/>
          <w:szCs w:val="24"/>
          <w:lang w:val="ru-RU"/>
        </w:rPr>
        <w:t xml:space="preserve">које наставник треба пажљиво да испланира и припреми а подразумева </w:t>
      </w:r>
      <w:r w:rsidR="00917726">
        <w:rPr>
          <w:rFonts w:ascii="Times New Roman" w:hAnsi="Times New Roman" w:cs="Times New Roman"/>
          <w:sz w:val="24"/>
          <w:szCs w:val="24"/>
          <w:lang w:val="ru-RU"/>
        </w:rPr>
        <w:t xml:space="preserve"> формирање група, припрему</w:t>
      </w:r>
      <w:r w:rsidR="004C1486">
        <w:rPr>
          <w:rFonts w:ascii="Times New Roman" w:hAnsi="Times New Roman" w:cs="Times New Roman"/>
          <w:sz w:val="24"/>
          <w:szCs w:val="24"/>
          <w:lang w:val="ru-RU"/>
        </w:rPr>
        <w:t xml:space="preserve"> тек</w:t>
      </w:r>
      <w:r w:rsidR="00917726">
        <w:rPr>
          <w:rFonts w:ascii="Times New Roman" w:hAnsi="Times New Roman" w:cs="Times New Roman"/>
          <w:sz w:val="24"/>
          <w:szCs w:val="24"/>
          <w:lang w:val="ru-RU"/>
        </w:rPr>
        <w:t>с</w:t>
      </w:r>
      <w:r w:rsidR="004C1486">
        <w:rPr>
          <w:rFonts w:ascii="Times New Roman" w:hAnsi="Times New Roman" w:cs="Times New Roman"/>
          <w:sz w:val="24"/>
          <w:szCs w:val="24"/>
          <w:lang w:val="ru-RU"/>
        </w:rPr>
        <w:t xml:space="preserve">това за учење, организовање самог процеса рада и евалуацију. Формирање група се може обавити на више начина </w:t>
      </w:r>
      <w:r w:rsidR="00917726">
        <w:rPr>
          <w:rFonts w:ascii="Times New Roman" w:hAnsi="Times New Roman" w:cs="Times New Roman"/>
          <w:sz w:val="24"/>
          <w:szCs w:val="24"/>
          <w:lang w:val="ru-RU"/>
        </w:rPr>
        <w:t>и зависи</w:t>
      </w:r>
      <w:r w:rsidR="0078432B">
        <w:rPr>
          <w:rFonts w:ascii="Times New Roman" w:hAnsi="Times New Roman" w:cs="Times New Roman"/>
          <w:sz w:val="24"/>
          <w:szCs w:val="24"/>
          <w:lang w:val="ru-RU"/>
        </w:rPr>
        <w:t xml:space="preserve"> од тога да ли су задаци за групе приближно исте тежине или не</w:t>
      </w:r>
      <w:r w:rsidR="00917726">
        <w:rPr>
          <w:rFonts w:ascii="Times New Roman" w:hAnsi="Times New Roman" w:cs="Times New Roman"/>
          <w:sz w:val="24"/>
          <w:szCs w:val="24"/>
          <w:lang w:val="ru-RU"/>
        </w:rPr>
        <w:t>,</w:t>
      </w:r>
      <w:r w:rsidR="0078432B">
        <w:rPr>
          <w:rFonts w:ascii="Times New Roman" w:hAnsi="Times New Roman" w:cs="Times New Roman"/>
          <w:sz w:val="24"/>
          <w:szCs w:val="24"/>
          <w:lang w:val="ru-RU"/>
        </w:rPr>
        <w:t xml:space="preserve"> па групе могу бити хетерогене или хомогене. Настава се може реализовати кроз различите методе активно-орјентисане наставе као што су израда питања у групи, олуја и</w:t>
      </w:r>
      <w:r w:rsidR="00917726">
        <w:rPr>
          <w:rFonts w:ascii="Times New Roman" w:hAnsi="Times New Roman" w:cs="Times New Roman"/>
          <w:sz w:val="24"/>
          <w:szCs w:val="24"/>
          <w:lang w:val="ru-RU"/>
        </w:rPr>
        <w:t>деја, експертска слагалица, реч</w:t>
      </w:r>
      <w:r w:rsidR="0078432B">
        <w:rPr>
          <w:rFonts w:ascii="Times New Roman" w:hAnsi="Times New Roman" w:cs="Times New Roman"/>
          <w:sz w:val="24"/>
          <w:szCs w:val="24"/>
          <w:lang w:val="ru-RU"/>
        </w:rPr>
        <w:t xml:space="preserve">ник појмова итд. </w:t>
      </w:r>
      <w:r w:rsidR="006E3235">
        <w:rPr>
          <w:rFonts w:ascii="Times New Roman" w:hAnsi="Times New Roman" w:cs="Times New Roman"/>
          <w:sz w:val="24"/>
          <w:szCs w:val="24"/>
          <w:lang w:val="ru-RU"/>
        </w:rPr>
        <w:t xml:space="preserve">Евалуација часа може да тече у два </w:t>
      </w:r>
      <w:r w:rsidR="006E3235">
        <w:rPr>
          <w:rFonts w:ascii="Times New Roman" w:hAnsi="Times New Roman" w:cs="Times New Roman"/>
          <w:sz w:val="24"/>
          <w:szCs w:val="24"/>
          <w:lang w:val="ru-RU"/>
        </w:rPr>
        <w:lastRenderedPageBreak/>
        <w:t>правца: провера нивоа стечених знања и процена</w:t>
      </w:r>
      <w:r w:rsidR="00917726">
        <w:rPr>
          <w:rFonts w:ascii="Times New Roman" w:hAnsi="Times New Roman" w:cs="Times New Roman"/>
          <w:sz w:val="24"/>
          <w:szCs w:val="24"/>
          <w:lang w:val="ru-RU"/>
        </w:rPr>
        <w:t xml:space="preserve"> квалитета</w:t>
      </w:r>
      <w:r w:rsidR="006E3235">
        <w:rPr>
          <w:rFonts w:ascii="Times New Roman" w:hAnsi="Times New Roman" w:cs="Times New Roman"/>
          <w:sz w:val="24"/>
          <w:szCs w:val="24"/>
          <w:lang w:val="ru-RU"/>
        </w:rPr>
        <w:t xml:space="preserve"> рада у групи. Провера нивоа стечених знања</w:t>
      </w:r>
      <w:r w:rsidR="00917726">
        <w:rPr>
          <w:rFonts w:ascii="Times New Roman" w:hAnsi="Times New Roman" w:cs="Times New Roman"/>
          <w:sz w:val="24"/>
          <w:szCs w:val="24"/>
          <w:lang w:val="ru-RU"/>
        </w:rPr>
        <w:t xml:space="preserve"> </w:t>
      </w:r>
      <w:r w:rsidR="006E3235">
        <w:rPr>
          <w:rFonts w:ascii="Times New Roman" w:hAnsi="Times New Roman" w:cs="Times New Roman"/>
          <w:sz w:val="24"/>
          <w:szCs w:val="24"/>
          <w:lang w:val="ru-RU"/>
        </w:rPr>
        <w:t xml:space="preserve"> даје одговор на питање да ли је основни</w:t>
      </w:r>
      <w:r w:rsidR="00917726">
        <w:rPr>
          <w:rFonts w:ascii="Times New Roman" w:hAnsi="Times New Roman" w:cs="Times New Roman"/>
          <w:sz w:val="24"/>
          <w:szCs w:val="24"/>
          <w:lang w:val="ru-RU"/>
        </w:rPr>
        <w:t xml:space="preserve"> и</w:t>
      </w:r>
      <w:r w:rsidR="006E3235">
        <w:rPr>
          <w:rFonts w:ascii="Times New Roman" w:hAnsi="Times New Roman" w:cs="Times New Roman"/>
          <w:sz w:val="24"/>
          <w:szCs w:val="24"/>
          <w:lang w:val="ru-RU"/>
        </w:rPr>
        <w:t xml:space="preserve">сход часа остварен </w:t>
      </w:r>
      <w:r w:rsidR="00917726">
        <w:rPr>
          <w:rFonts w:ascii="Times New Roman" w:hAnsi="Times New Roman" w:cs="Times New Roman"/>
          <w:sz w:val="24"/>
          <w:szCs w:val="24"/>
          <w:lang w:val="ru-RU"/>
        </w:rPr>
        <w:t>и у којој мери а</w:t>
      </w:r>
      <w:r w:rsidR="006E3235">
        <w:rPr>
          <w:rFonts w:ascii="Times New Roman" w:hAnsi="Times New Roman" w:cs="Times New Roman"/>
          <w:sz w:val="24"/>
          <w:szCs w:val="24"/>
          <w:lang w:val="ru-RU"/>
        </w:rPr>
        <w:t xml:space="preserve"> може се реализовати кроз кратак тест провере знања одмах након часа или у неком задатом периоду. Провера квалитета рада групе је прилика да ученици процене свој допринос </w:t>
      </w:r>
      <w:r w:rsidR="00917726">
        <w:rPr>
          <w:rFonts w:ascii="Times New Roman" w:hAnsi="Times New Roman" w:cs="Times New Roman"/>
          <w:sz w:val="24"/>
          <w:szCs w:val="24"/>
          <w:lang w:val="ru-RU"/>
        </w:rPr>
        <w:t>у раду групе и на тако</w:t>
      </w:r>
      <w:r w:rsidR="006E3235">
        <w:rPr>
          <w:rFonts w:ascii="Times New Roman" w:hAnsi="Times New Roman" w:cs="Times New Roman"/>
          <w:sz w:val="24"/>
          <w:szCs w:val="24"/>
          <w:lang w:val="ru-RU"/>
        </w:rPr>
        <w:t xml:space="preserve"> самовреднују свој рад као и рад своје групе. На тај начин ученици се подстичу да преузимају индивидуалну одговорност</w:t>
      </w:r>
      <w:r w:rsidR="00917726">
        <w:rPr>
          <w:rFonts w:ascii="Times New Roman" w:hAnsi="Times New Roman" w:cs="Times New Roman"/>
          <w:sz w:val="24"/>
          <w:szCs w:val="24"/>
          <w:lang w:val="ru-RU"/>
        </w:rPr>
        <w:t xml:space="preserve"> и за сопствено учење али</w:t>
      </w:r>
      <w:r w:rsidR="006E3235">
        <w:rPr>
          <w:rFonts w:ascii="Times New Roman" w:hAnsi="Times New Roman" w:cs="Times New Roman"/>
          <w:sz w:val="24"/>
          <w:szCs w:val="24"/>
          <w:lang w:val="ru-RU"/>
        </w:rPr>
        <w:t xml:space="preserve"> и за допринос у раду целе групе.</w:t>
      </w:r>
    </w:p>
    <w:p w:rsidR="006E3235" w:rsidRDefault="006E3235" w:rsidP="006621B8">
      <w:pPr>
        <w:ind w:left="720"/>
        <w:rPr>
          <w:rFonts w:ascii="Times New Roman" w:hAnsi="Times New Roman" w:cs="Times New Roman"/>
          <w:sz w:val="24"/>
          <w:szCs w:val="24"/>
          <w:lang w:val="ru-RU"/>
        </w:rPr>
      </w:pPr>
    </w:p>
    <w:p w:rsidR="00C50A8F" w:rsidRDefault="00C50A8F" w:rsidP="006621B8">
      <w:pPr>
        <w:ind w:left="720"/>
        <w:rPr>
          <w:rFonts w:ascii="Times New Roman" w:hAnsi="Times New Roman" w:cs="Times New Roman"/>
          <w:sz w:val="24"/>
          <w:szCs w:val="24"/>
          <w:lang w:val="ru-RU"/>
        </w:rPr>
      </w:pPr>
      <w:r>
        <w:rPr>
          <w:rFonts w:ascii="Times New Roman" w:hAnsi="Times New Roman" w:cs="Times New Roman"/>
          <w:sz w:val="24"/>
          <w:szCs w:val="24"/>
          <w:lang w:val="ru-RU"/>
        </w:rPr>
        <w:t>Кратак приказ тока часа</w:t>
      </w:r>
    </w:p>
    <w:p w:rsidR="00F545DE" w:rsidRPr="004A395A" w:rsidRDefault="00BB7075" w:rsidP="004A395A">
      <w:pPr>
        <w:spacing w:after="0"/>
        <w:ind w:left="720"/>
        <w:rPr>
          <w:sz w:val="20"/>
          <w:szCs w:val="20"/>
          <w:lang w:val="ru-RU"/>
        </w:rPr>
      </w:pPr>
      <w:r w:rsidRPr="006621B8">
        <w:rPr>
          <w:rFonts w:ascii="Times New Roman" w:hAnsi="Times New Roman" w:cs="Times New Roman"/>
          <w:sz w:val="24"/>
          <w:szCs w:val="24"/>
          <w:lang w:val="ru-RU"/>
        </w:rPr>
        <w:t>Наставна тема: Тачка, права и раван</w:t>
      </w:r>
      <w:r w:rsidRPr="006621B8">
        <w:rPr>
          <w:rFonts w:ascii="Times New Roman" w:hAnsi="Times New Roman" w:cs="Times New Roman"/>
          <w:sz w:val="24"/>
          <w:szCs w:val="24"/>
          <w:lang w:val="ru-RU"/>
        </w:rPr>
        <w:br/>
        <w:t>Настав</w:t>
      </w:r>
      <w:r w:rsidR="00C50A8F">
        <w:rPr>
          <w:rFonts w:ascii="Times New Roman" w:hAnsi="Times New Roman" w:cs="Times New Roman"/>
          <w:sz w:val="24"/>
          <w:szCs w:val="24"/>
          <w:lang w:val="ru-RU"/>
        </w:rPr>
        <w:t>на јединица: Полиедри – двочас</w:t>
      </w:r>
      <w:r w:rsidRPr="006621B8">
        <w:rPr>
          <w:rFonts w:ascii="Times New Roman" w:hAnsi="Times New Roman" w:cs="Times New Roman"/>
          <w:sz w:val="24"/>
          <w:szCs w:val="24"/>
          <w:lang w:val="ru-RU"/>
        </w:rPr>
        <w:t>(обрада), 8.разред</w:t>
      </w:r>
      <w:r w:rsidRPr="006621B8">
        <w:rPr>
          <w:rFonts w:ascii="Times New Roman" w:hAnsi="Times New Roman" w:cs="Times New Roman"/>
          <w:sz w:val="24"/>
          <w:szCs w:val="24"/>
          <w:lang w:val="ru-RU"/>
        </w:rPr>
        <w:br/>
        <w:t>Циљ наставне јединице: Ученици треба да усвоје основне појмове у вези геометријских тела а посебно полиедара, треба да науче шта је мрежа тела, да усвоје појам површине и запремине тела и да</w:t>
      </w:r>
      <w:r w:rsidR="00917726">
        <w:rPr>
          <w:rFonts w:ascii="Times New Roman" w:hAnsi="Times New Roman" w:cs="Times New Roman"/>
          <w:sz w:val="24"/>
          <w:szCs w:val="24"/>
          <w:lang w:val="ru-RU"/>
        </w:rPr>
        <w:t xml:space="preserve"> науче шта су правилни полиедри, врсте правилних полиедара и њихове основне особине</w:t>
      </w:r>
      <w:r w:rsidRPr="006621B8">
        <w:rPr>
          <w:rFonts w:ascii="Times New Roman" w:hAnsi="Times New Roman" w:cs="Times New Roman"/>
          <w:sz w:val="24"/>
          <w:szCs w:val="24"/>
          <w:lang w:val="ru-RU"/>
        </w:rPr>
        <w:t>. </w:t>
      </w:r>
      <w:r w:rsidRPr="006621B8">
        <w:rPr>
          <w:rFonts w:ascii="Times New Roman" w:hAnsi="Times New Roman" w:cs="Times New Roman"/>
          <w:sz w:val="24"/>
          <w:szCs w:val="24"/>
          <w:lang w:val="ru-RU"/>
        </w:rPr>
        <w:br/>
        <w:t>Методе рада: Основна метода рада је кооперативно учење у експертским групам</w:t>
      </w:r>
      <w:r w:rsidR="00C50A8F">
        <w:rPr>
          <w:rFonts w:ascii="Times New Roman" w:hAnsi="Times New Roman" w:cs="Times New Roman"/>
          <w:sz w:val="24"/>
          <w:szCs w:val="24"/>
          <w:lang w:val="ru-RU"/>
        </w:rPr>
        <w:t>а. Овакав начин рада има за циљ</w:t>
      </w:r>
      <w:r w:rsidRPr="006621B8">
        <w:rPr>
          <w:rFonts w:ascii="Times New Roman" w:hAnsi="Times New Roman" w:cs="Times New Roman"/>
          <w:sz w:val="24"/>
          <w:szCs w:val="24"/>
          <w:lang w:val="ru-RU"/>
        </w:rPr>
        <w:t xml:space="preserve"> развијање сарадње међу ученицима кроз заједничко учење, развијање одговорности за сопствено знање и напредо</w:t>
      </w:r>
      <w:r w:rsidR="00C50A8F">
        <w:rPr>
          <w:rFonts w:ascii="Times New Roman" w:hAnsi="Times New Roman" w:cs="Times New Roman"/>
          <w:sz w:val="24"/>
          <w:szCs w:val="24"/>
          <w:lang w:val="ru-RU"/>
        </w:rPr>
        <w:t>вање, развијање вршњачког учења</w:t>
      </w:r>
      <w:r w:rsidRPr="006621B8">
        <w:rPr>
          <w:rFonts w:ascii="Times New Roman" w:hAnsi="Times New Roman" w:cs="Times New Roman"/>
          <w:sz w:val="24"/>
          <w:szCs w:val="24"/>
          <w:lang w:val="ru-RU"/>
        </w:rPr>
        <w:t xml:space="preserve">. Поред ове методе на </w:t>
      </w:r>
      <w:r w:rsidR="00C50A8F">
        <w:rPr>
          <w:rFonts w:ascii="Times New Roman" w:hAnsi="Times New Roman" w:cs="Times New Roman"/>
          <w:sz w:val="24"/>
          <w:szCs w:val="24"/>
          <w:lang w:val="ru-RU"/>
        </w:rPr>
        <w:t>часу су</w:t>
      </w:r>
      <w:r w:rsidR="006621B8">
        <w:rPr>
          <w:rFonts w:ascii="Times New Roman" w:hAnsi="Times New Roman" w:cs="Times New Roman"/>
          <w:sz w:val="24"/>
          <w:szCs w:val="24"/>
          <w:lang w:val="ru-RU"/>
        </w:rPr>
        <w:t xml:space="preserve"> коришћене и</w:t>
      </w:r>
      <w:r w:rsidRPr="006621B8">
        <w:rPr>
          <w:rFonts w:ascii="Times New Roman" w:hAnsi="Times New Roman" w:cs="Times New Roman"/>
          <w:sz w:val="24"/>
          <w:szCs w:val="24"/>
          <w:lang w:val="ru-RU"/>
        </w:rPr>
        <w:t xml:space="preserve"> друге наставне методе као што су разговор, објашњавање, писмени рад, рад са текстом, метода </w:t>
      </w:r>
      <w:r w:rsidR="00C50A8F">
        <w:rPr>
          <w:rFonts w:ascii="Times New Roman" w:hAnsi="Times New Roman" w:cs="Times New Roman"/>
          <w:sz w:val="24"/>
          <w:szCs w:val="24"/>
          <w:lang w:val="ru-RU"/>
        </w:rPr>
        <w:t>цртања, израда модела од папира</w:t>
      </w:r>
      <w:r w:rsidRPr="006621B8">
        <w:rPr>
          <w:rFonts w:ascii="Times New Roman" w:hAnsi="Times New Roman" w:cs="Times New Roman"/>
          <w:sz w:val="24"/>
          <w:szCs w:val="24"/>
          <w:lang w:val="ru-RU"/>
        </w:rPr>
        <w:t>.</w:t>
      </w:r>
      <w:r w:rsidRPr="006621B8">
        <w:rPr>
          <w:rFonts w:ascii="Times New Roman" w:hAnsi="Times New Roman" w:cs="Times New Roman"/>
          <w:sz w:val="24"/>
          <w:szCs w:val="24"/>
          <w:lang w:val="ru-RU"/>
        </w:rPr>
        <w:br/>
        <w:t xml:space="preserve">Облици рада: </w:t>
      </w:r>
      <w:r w:rsidR="00917726">
        <w:rPr>
          <w:rFonts w:ascii="Times New Roman" w:hAnsi="Times New Roman" w:cs="Times New Roman"/>
          <w:sz w:val="24"/>
          <w:szCs w:val="24"/>
          <w:lang w:val="ru-RU"/>
        </w:rPr>
        <w:t>Групни, фронтални, индивидуални</w:t>
      </w:r>
      <w:r w:rsidRPr="006621B8">
        <w:rPr>
          <w:rFonts w:ascii="Times New Roman" w:hAnsi="Times New Roman" w:cs="Times New Roman"/>
          <w:sz w:val="24"/>
          <w:szCs w:val="24"/>
          <w:lang w:val="ru-RU"/>
        </w:rPr>
        <w:br/>
        <w:t xml:space="preserve">Наставна средства: Радни материјал </w:t>
      </w:r>
      <w:r w:rsidR="00917726">
        <w:rPr>
          <w:rFonts w:ascii="Times New Roman" w:hAnsi="Times New Roman" w:cs="Times New Roman"/>
          <w:sz w:val="24"/>
          <w:szCs w:val="24"/>
          <w:lang w:val="ru-RU"/>
        </w:rPr>
        <w:t xml:space="preserve">учење </w:t>
      </w:r>
      <w:r w:rsidRPr="006621B8">
        <w:rPr>
          <w:rFonts w:ascii="Times New Roman" w:hAnsi="Times New Roman" w:cs="Times New Roman"/>
          <w:sz w:val="24"/>
          <w:szCs w:val="24"/>
          <w:lang w:val="ru-RU"/>
        </w:rPr>
        <w:t>за сваку групу, геометри</w:t>
      </w:r>
      <w:r w:rsidR="00C50A8F">
        <w:rPr>
          <w:rFonts w:ascii="Times New Roman" w:hAnsi="Times New Roman" w:cs="Times New Roman"/>
          <w:sz w:val="24"/>
          <w:szCs w:val="24"/>
          <w:lang w:val="ru-RU"/>
        </w:rPr>
        <w:t>јски прибор, маказе</w:t>
      </w:r>
      <w:r w:rsidRPr="006621B8">
        <w:rPr>
          <w:rFonts w:ascii="Times New Roman" w:hAnsi="Times New Roman" w:cs="Times New Roman"/>
          <w:sz w:val="24"/>
          <w:szCs w:val="24"/>
          <w:lang w:val="ru-RU"/>
        </w:rPr>
        <w:t xml:space="preserve">, </w:t>
      </w:r>
      <w:r w:rsidR="00C50A8F">
        <w:rPr>
          <w:rFonts w:ascii="Times New Roman" w:hAnsi="Times New Roman" w:cs="Times New Roman"/>
          <w:sz w:val="24"/>
          <w:szCs w:val="24"/>
          <w:lang w:val="ru-RU"/>
        </w:rPr>
        <w:t>л</w:t>
      </w:r>
      <w:r w:rsidR="008C19F0">
        <w:rPr>
          <w:rFonts w:ascii="Times New Roman" w:hAnsi="Times New Roman" w:cs="Times New Roman"/>
          <w:sz w:val="24"/>
          <w:szCs w:val="24"/>
          <w:lang w:val="ru-RU"/>
        </w:rPr>
        <w:t>епак, мреже правилних полиедара</w:t>
      </w:r>
      <w:r w:rsidR="00F545DE" w:rsidRPr="00F545DE">
        <w:rPr>
          <w:rFonts w:ascii="Times New Roman" w:hAnsi="Times New Roman" w:cs="Times New Roman"/>
          <w:sz w:val="24"/>
          <w:szCs w:val="24"/>
          <w:lang w:val="ru-RU"/>
        </w:rPr>
        <w:t xml:space="preserve">, радни листови су доступни за преузимање на линку </w:t>
      </w:r>
      <w:hyperlink r:id="rId6" w:history="1">
        <w:r w:rsidR="00F545DE" w:rsidRPr="004A395A">
          <w:rPr>
            <w:rStyle w:val="Hyperlink"/>
            <w:rFonts w:ascii="Times New Roman" w:hAnsi="Times New Roman" w:cs="Times New Roman"/>
            <w:sz w:val="20"/>
            <w:szCs w:val="20"/>
            <w:lang w:val="ru-RU"/>
          </w:rPr>
          <w:t>https://onedrive.live.com/?cid=A764134E42320871&amp;id=A764134E42320871%21484&amp;sc=documents</w:t>
        </w:r>
      </w:hyperlink>
    </w:p>
    <w:p w:rsidR="004A395A" w:rsidRDefault="004A395A" w:rsidP="004A395A">
      <w:pPr>
        <w:spacing w:after="0"/>
        <w:ind w:left="720"/>
        <w:rPr>
          <w:rFonts w:ascii="Times New Roman" w:hAnsi="Times New Roman" w:cs="Times New Roman"/>
          <w:sz w:val="24"/>
          <w:szCs w:val="24"/>
          <w:lang/>
        </w:rPr>
      </w:pPr>
      <w:r w:rsidRPr="004A395A">
        <w:rPr>
          <w:rFonts w:ascii="Times New Roman" w:hAnsi="Times New Roman" w:cs="Times New Roman"/>
          <w:sz w:val="24"/>
          <w:szCs w:val="24"/>
          <w:lang w:val="ru-RU"/>
        </w:rPr>
        <w:t xml:space="preserve">Галерија фотографија са одржаног часа је на линку: </w:t>
      </w:r>
      <w:hyperlink r:id="rId7" w:history="1">
        <w:r w:rsidRPr="00185E86">
          <w:rPr>
            <w:rStyle w:val="Hyperlink"/>
            <w:rFonts w:ascii="Times New Roman" w:hAnsi="Times New Roman" w:cs="Times New Roman"/>
            <w:sz w:val="24"/>
            <w:szCs w:val="24"/>
            <w:lang w:val="en-US"/>
          </w:rPr>
          <w:t>https</w:t>
        </w:r>
        <w:r w:rsidRPr="00185E86">
          <w:rPr>
            <w:rStyle w:val="Hyperlink"/>
            <w:rFonts w:ascii="Times New Roman" w:hAnsi="Times New Roman" w:cs="Times New Roman"/>
            <w:sz w:val="24"/>
            <w:szCs w:val="24"/>
            <w:lang w:val="ru-RU"/>
          </w:rPr>
          <w:t>://</w:t>
        </w:r>
        <w:r w:rsidRPr="00185E86">
          <w:rPr>
            <w:rStyle w:val="Hyperlink"/>
            <w:rFonts w:ascii="Times New Roman" w:hAnsi="Times New Roman" w:cs="Times New Roman"/>
            <w:sz w:val="24"/>
            <w:szCs w:val="24"/>
            <w:lang w:val="en-US"/>
          </w:rPr>
          <w:t>drive</w:t>
        </w:r>
        <w:r w:rsidRPr="00185E86">
          <w:rPr>
            <w:rStyle w:val="Hyperlink"/>
            <w:rFonts w:ascii="Times New Roman" w:hAnsi="Times New Roman" w:cs="Times New Roman"/>
            <w:sz w:val="24"/>
            <w:szCs w:val="24"/>
            <w:lang w:val="ru-RU"/>
          </w:rPr>
          <w:t>.</w:t>
        </w:r>
        <w:r w:rsidRPr="00185E86">
          <w:rPr>
            <w:rStyle w:val="Hyperlink"/>
            <w:rFonts w:ascii="Times New Roman" w:hAnsi="Times New Roman" w:cs="Times New Roman"/>
            <w:sz w:val="24"/>
            <w:szCs w:val="24"/>
            <w:lang w:val="en-US"/>
          </w:rPr>
          <w:t>google</w:t>
        </w:r>
        <w:r w:rsidRPr="00185E86">
          <w:rPr>
            <w:rStyle w:val="Hyperlink"/>
            <w:rFonts w:ascii="Times New Roman" w:hAnsi="Times New Roman" w:cs="Times New Roman"/>
            <w:sz w:val="24"/>
            <w:szCs w:val="24"/>
            <w:lang w:val="ru-RU"/>
          </w:rPr>
          <w:t>.</w:t>
        </w:r>
        <w:r w:rsidRPr="00185E86">
          <w:rPr>
            <w:rStyle w:val="Hyperlink"/>
            <w:rFonts w:ascii="Times New Roman" w:hAnsi="Times New Roman" w:cs="Times New Roman"/>
            <w:sz w:val="24"/>
            <w:szCs w:val="24"/>
            <w:lang w:val="en-US"/>
          </w:rPr>
          <w:t>com</w:t>
        </w:r>
        <w:r w:rsidRPr="00185E86">
          <w:rPr>
            <w:rStyle w:val="Hyperlink"/>
            <w:rFonts w:ascii="Times New Roman" w:hAnsi="Times New Roman" w:cs="Times New Roman"/>
            <w:sz w:val="24"/>
            <w:szCs w:val="24"/>
            <w:lang w:val="ru-RU"/>
          </w:rPr>
          <w:t>/</w:t>
        </w:r>
        <w:r w:rsidRPr="00185E86">
          <w:rPr>
            <w:rStyle w:val="Hyperlink"/>
            <w:rFonts w:ascii="Times New Roman" w:hAnsi="Times New Roman" w:cs="Times New Roman"/>
            <w:sz w:val="24"/>
            <w:szCs w:val="24"/>
            <w:lang w:val="en-US"/>
          </w:rPr>
          <w:t>file</w:t>
        </w:r>
        <w:r w:rsidRPr="00185E86">
          <w:rPr>
            <w:rStyle w:val="Hyperlink"/>
            <w:rFonts w:ascii="Times New Roman" w:hAnsi="Times New Roman" w:cs="Times New Roman"/>
            <w:sz w:val="24"/>
            <w:szCs w:val="24"/>
            <w:lang w:val="ru-RU"/>
          </w:rPr>
          <w:t>/</w:t>
        </w:r>
        <w:r w:rsidRPr="00185E86">
          <w:rPr>
            <w:rStyle w:val="Hyperlink"/>
            <w:rFonts w:ascii="Times New Roman" w:hAnsi="Times New Roman" w:cs="Times New Roman"/>
            <w:sz w:val="24"/>
            <w:szCs w:val="24"/>
            <w:lang w:val="en-US"/>
          </w:rPr>
          <w:t>d</w:t>
        </w:r>
        <w:r w:rsidRPr="00185E86">
          <w:rPr>
            <w:rStyle w:val="Hyperlink"/>
            <w:rFonts w:ascii="Times New Roman" w:hAnsi="Times New Roman" w:cs="Times New Roman"/>
            <w:sz w:val="24"/>
            <w:szCs w:val="24"/>
            <w:lang w:val="ru-RU"/>
          </w:rPr>
          <w:t>/0</w:t>
        </w:r>
        <w:r w:rsidRPr="00185E86">
          <w:rPr>
            <w:rStyle w:val="Hyperlink"/>
            <w:rFonts w:ascii="Times New Roman" w:hAnsi="Times New Roman" w:cs="Times New Roman"/>
            <w:sz w:val="24"/>
            <w:szCs w:val="24"/>
            <w:lang w:val="en-US"/>
          </w:rPr>
          <w:t>B</w:t>
        </w:r>
        <w:r w:rsidRPr="00185E86">
          <w:rPr>
            <w:rStyle w:val="Hyperlink"/>
            <w:rFonts w:ascii="Times New Roman" w:hAnsi="Times New Roman" w:cs="Times New Roman"/>
            <w:sz w:val="24"/>
            <w:szCs w:val="24"/>
            <w:lang w:val="ru-RU"/>
          </w:rPr>
          <w:t>7</w:t>
        </w:r>
        <w:r w:rsidRPr="00185E86">
          <w:rPr>
            <w:rStyle w:val="Hyperlink"/>
            <w:rFonts w:ascii="Times New Roman" w:hAnsi="Times New Roman" w:cs="Times New Roman"/>
            <w:sz w:val="24"/>
            <w:szCs w:val="24"/>
            <w:lang w:val="en-US"/>
          </w:rPr>
          <w:t>iJKXqtsJb</w:t>
        </w:r>
        <w:r w:rsidRPr="00185E86">
          <w:rPr>
            <w:rStyle w:val="Hyperlink"/>
            <w:rFonts w:ascii="Times New Roman" w:hAnsi="Times New Roman" w:cs="Times New Roman"/>
            <w:sz w:val="24"/>
            <w:szCs w:val="24"/>
            <w:lang w:val="ru-RU"/>
          </w:rPr>
          <w:t>2</w:t>
        </w:r>
        <w:r w:rsidRPr="00185E86">
          <w:rPr>
            <w:rStyle w:val="Hyperlink"/>
            <w:rFonts w:ascii="Times New Roman" w:hAnsi="Times New Roman" w:cs="Times New Roman"/>
            <w:sz w:val="24"/>
            <w:szCs w:val="24"/>
            <w:lang w:val="en-US"/>
          </w:rPr>
          <w:t>T</w:t>
        </w:r>
        <w:r w:rsidRPr="00185E86">
          <w:rPr>
            <w:rStyle w:val="Hyperlink"/>
            <w:rFonts w:ascii="Times New Roman" w:hAnsi="Times New Roman" w:cs="Times New Roman"/>
            <w:sz w:val="24"/>
            <w:szCs w:val="24"/>
            <w:lang w:val="ru-RU"/>
          </w:rPr>
          <w:t>1</w:t>
        </w:r>
        <w:r w:rsidRPr="00185E86">
          <w:rPr>
            <w:rStyle w:val="Hyperlink"/>
            <w:rFonts w:ascii="Times New Roman" w:hAnsi="Times New Roman" w:cs="Times New Roman"/>
            <w:sz w:val="24"/>
            <w:szCs w:val="24"/>
            <w:lang w:val="en-US"/>
          </w:rPr>
          <w:t>FVVWIwd</w:t>
        </w:r>
        <w:r w:rsidRPr="00185E86">
          <w:rPr>
            <w:rStyle w:val="Hyperlink"/>
            <w:rFonts w:ascii="Times New Roman" w:hAnsi="Times New Roman" w:cs="Times New Roman"/>
            <w:sz w:val="24"/>
            <w:szCs w:val="24"/>
            <w:lang w:val="ru-RU"/>
          </w:rPr>
          <w:t>3</w:t>
        </w:r>
        <w:r w:rsidRPr="00185E86">
          <w:rPr>
            <w:rStyle w:val="Hyperlink"/>
            <w:rFonts w:ascii="Times New Roman" w:hAnsi="Times New Roman" w:cs="Times New Roman"/>
            <w:sz w:val="24"/>
            <w:szCs w:val="24"/>
            <w:lang w:val="en-US"/>
          </w:rPr>
          <w:t>ZTZk</w:t>
        </w:r>
        <w:r w:rsidRPr="00185E86">
          <w:rPr>
            <w:rStyle w:val="Hyperlink"/>
            <w:rFonts w:ascii="Times New Roman" w:hAnsi="Times New Roman" w:cs="Times New Roman"/>
            <w:sz w:val="24"/>
            <w:szCs w:val="24"/>
            <w:lang w:val="ru-RU"/>
          </w:rPr>
          <w:t>0/</w:t>
        </w:r>
        <w:r w:rsidRPr="00185E86">
          <w:rPr>
            <w:rStyle w:val="Hyperlink"/>
            <w:rFonts w:ascii="Times New Roman" w:hAnsi="Times New Roman" w:cs="Times New Roman"/>
            <w:sz w:val="24"/>
            <w:szCs w:val="24"/>
            <w:lang w:val="en-US"/>
          </w:rPr>
          <w:t>view</w:t>
        </w:r>
        <w:r w:rsidRPr="00185E86">
          <w:rPr>
            <w:rStyle w:val="Hyperlink"/>
            <w:rFonts w:ascii="Times New Roman" w:hAnsi="Times New Roman" w:cs="Times New Roman"/>
            <w:sz w:val="24"/>
            <w:szCs w:val="24"/>
            <w:lang w:val="ru-RU"/>
          </w:rPr>
          <w:t>?</w:t>
        </w:r>
        <w:r w:rsidRPr="00185E86">
          <w:rPr>
            <w:rStyle w:val="Hyperlink"/>
            <w:rFonts w:ascii="Times New Roman" w:hAnsi="Times New Roman" w:cs="Times New Roman"/>
            <w:sz w:val="24"/>
            <w:szCs w:val="24"/>
            <w:lang w:val="en-US"/>
          </w:rPr>
          <w:t>usp</w:t>
        </w:r>
        <w:r w:rsidRPr="00185E86">
          <w:rPr>
            <w:rStyle w:val="Hyperlink"/>
            <w:rFonts w:ascii="Times New Roman" w:hAnsi="Times New Roman" w:cs="Times New Roman"/>
            <w:sz w:val="24"/>
            <w:szCs w:val="24"/>
            <w:lang w:val="ru-RU"/>
          </w:rPr>
          <w:t>=</w:t>
        </w:r>
        <w:r w:rsidRPr="00185E86">
          <w:rPr>
            <w:rStyle w:val="Hyperlink"/>
            <w:rFonts w:ascii="Times New Roman" w:hAnsi="Times New Roman" w:cs="Times New Roman"/>
            <w:sz w:val="24"/>
            <w:szCs w:val="24"/>
            <w:lang w:val="en-US"/>
          </w:rPr>
          <w:t>sharing</w:t>
        </w:r>
      </w:hyperlink>
    </w:p>
    <w:p w:rsidR="00917726" w:rsidRDefault="008C19F0" w:rsidP="004A395A">
      <w:pPr>
        <w:spacing w:after="0"/>
        <w:ind w:left="720"/>
        <w:rPr>
          <w:rFonts w:ascii="Times New Roman" w:hAnsi="Times New Roman" w:cs="Times New Roman"/>
          <w:sz w:val="24"/>
          <w:szCs w:val="24"/>
          <w:lang w:val="ru-RU"/>
        </w:rPr>
      </w:pPr>
      <w:r>
        <w:rPr>
          <w:rFonts w:ascii="Times New Roman" w:hAnsi="Times New Roman" w:cs="Times New Roman"/>
          <w:sz w:val="24"/>
          <w:szCs w:val="24"/>
          <w:lang w:val="ru-RU"/>
        </w:rPr>
        <w:br/>
        <w:t>Уводни део часа</w:t>
      </w:r>
      <w:r w:rsidR="00BB7075" w:rsidRPr="006621B8">
        <w:rPr>
          <w:rFonts w:ascii="Times New Roman" w:hAnsi="Times New Roman" w:cs="Times New Roman"/>
          <w:sz w:val="24"/>
          <w:szCs w:val="24"/>
          <w:lang w:val="ru-RU"/>
        </w:rPr>
        <w:t> </w:t>
      </w:r>
      <w:r w:rsidR="00BB7075" w:rsidRPr="006621B8">
        <w:rPr>
          <w:rFonts w:ascii="Times New Roman" w:hAnsi="Times New Roman" w:cs="Times New Roman"/>
          <w:sz w:val="24"/>
          <w:szCs w:val="24"/>
          <w:lang w:val="ru-RU"/>
        </w:rPr>
        <w:br/>
        <w:t xml:space="preserve">Ученици добијају упутства за рад и наствник их обавештава о начину поделе у групе. Поделу у </w:t>
      </w:r>
      <w:r w:rsidR="00917726">
        <w:rPr>
          <w:rFonts w:ascii="Times New Roman" w:hAnsi="Times New Roman" w:cs="Times New Roman"/>
          <w:sz w:val="24"/>
          <w:szCs w:val="24"/>
          <w:lang w:val="ru-RU"/>
        </w:rPr>
        <w:t xml:space="preserve">групе треба да уради наставник </w:t>
      </w:r>
      <w:r w:rsidR="00BB7075" w:rsidRPr="006621B8">
        <w:rPr>
          <w:rFonts w:ascii="Times New Roman" w:hAnsi="Times New Roman" w:cs="Times New Roman"/>
          <w:sz w:val="24"/>
          <w:szCs w:val="24"/>
          <w:lang w:val="ru-RU"/>
        </w:rPr>
        <w:t xml:space="preserve"> пре часа, како би групе биле хомогене и уједначене по својим могућностима. Обзиром да се одељење дели у групе два пута, прво у основне групе у којима </w:t>
      </w:r>
      <w:r w:rsidR="00917726">
        <w:rPr>
          <w:rFonts w:ascii="Times New Roman" w:hAnsi="Times New Roman" w:cs="Times New Roman"/>
          <w:sz w:val="24"/>
          <w:szCs w:val="24"/>
          <w:lang w:val="ru-RU"/>
        </w:rPr>
        <w:t>се изучава</w:t>
      </w:r>
      <w:r w:rsidR="00BB7075" w:rsidRPr="006621B8">
        <w:rPr>
          <w:rFonts w:ascii="Times New Roman" w:hAnsi="Times New Roman" w:cs="Times New Roman"/>
          <w:sz w:val="24"/>
          <w:szCs w:val="24"/>
          <w:lang w:val="ru-RU"/>
        </w:rPr>
        <w:t xml:space="preserve"> исти део лекције, па потом у експертске групе у којима </w:t>
      </w:r>
      <w:r w:rsidR="00917726">
        <w:rPr>
          <w:rFonts w:ascii="Times New Roman" w:hAnsi="Times New Roman" w:cs="Times New Roman"/>
          <w:sz w:val="24"/>
          <w:szCs w:val="24"/>
          <w:lang w:val="ru-RU"/>
        </w:rPr>
        <w:t>експерти обучавају друге ученике</w:t>
      </w:r>
      <w:r w:rsidR="00BB7075" w:rsidRPr="006621B8">
        <w:rPr>
          <w:rFonts w:ascii="Times New Roman" w:hAnsi="Times New Roman" w:cs="Times New Roman"/>
          <w:sz w:val="24"/>
          <w:szCs w:val="24"/>
          <w:lang w:val="ru-RU"/>
        </w:rPr>
        <w:t xml:space="preserve"> из других група, треба водити рачуна да и експертс</w:t>
      </w:r>
      <w:r w:rsidR="00917726">
        <w:rPr>
          <w:rFonts w:ascii="Times New Roman" w:hAnsi="Times New Roman" w:cs="Times New Roman"/>
          <w:sz w:val="24"/>
          <w:szCs w:val="24"/>
          <w:lang w:val="ru-RU"/>
        </w:rPr>
        <w:t xml:space="preserve">ке групе буду хомогене. </w:t>
      </w:r>
    </w:p>
    <w:p w:rsidR="00917726" w:rsidRDefault="00917726" w:rsidP="006621B8">
      <w:pPr>
        <w:ind w:left="720"/>
        <w:rPr>
          <w:rFonts w:ascii="Times New Roman" w:hAnsi="Times New Roman" w:cs="Times New Roman"/>
          <w:sz w:val="24"/>
          <w:szCs w:val="24"/>
          <w:lang w:val="ru-RU"/>
        </w:rPr>
      </w:pPr>
      <w:r>
        <w:rPr>
          <w:rFonts w:ascii="Times New Roman" w:hAnsi="Times New Roman" w:cs="Times New Roman"/>
          <w:sz w:val="24"/>
          <w:szCs w:val="24"/>
          <w:lang w:val="ru-RU"/>
        </w:rPr>
        <w:t>Лекција је подељена на пет делова</w:t>
      </w:r>
      <w:r w:rsidR="00BB7075" w:rsidRPr="006621B8">
        <w:rPr>
          <w:rFonts w:ascii="Times New Roman" w:hAnsi="Times New Roman" w:cs="Times New Roman"/>
          <w:sz w:val="24"/>
          <w:szCs w:val="24"/>
          <w:lang w:val="ru-RU"/>
        </w:rPr>
        <w:t xml:space="preserve"> : Геометријска тела, Полиедри, Површина тела, Запремина тела и Плат</w:t>
      </w:r>
      <w:r>
        <w:rPr>
          <w:rFonts w:ascii="Times New Roman" w:hAnsi="Times New Roman" w:cs="Times New Roman"/>
          <w:sz w:val="24"/>
          <w:szCs w:val="24"/>
          <w:lang w:val="ru-RU"/>
        </w:rPr>
        <w:t>онова тела и самим тим формирано је</w:t>
      </w:r>
      <w:r w:rsidR="00BB7075" w:rsidRPr="006621B8">
        <w:rPr>
          <w:rFonts w:ascii="Times New Roman" w:hAnsi="Times New Roman" w:cs="Times New Roman"/>
          <w:sz w:val="24"/>
          <w:szCs w:val="24"/>
          <w:lang w:val="ru-RU"/>
        </w:rPr>
        <w:t xml:space="preserve"> пет хомогених основних група. У свакој групи је било по пет ђака и они су у оквиру своје основне </w:t>
      </w:r>
      <w:r w:rsidR="00BB7075" w:rsidRPr="006621B8">
        <w:rPr>
          <w:rFonts w:ascii="Times New Roman" w:hAnsi="Times New Roman" w:cs="Times New Roman"/>
          <w:sz w:val="24"/>
          <w:szCs w:val="24"/>
          <w:lang w:val="ru-RU"/>
        </w:rPr>
        <w:lastRenderedPageBreak/>
        <w:t>групе изучавали исте делове лекције. Експертске групе се састоје такође од пет ђака али тако што у једној експертској групи мора бити по један ученик-експерт из сваке од пет основних група. За овај део часа планирано је 10 минута.</w:t>
      </w:r>
      <w:r w:rsidR="00BB7075" w:rsidRPr="006621B8">
        <w:rPr>
          <w:rFonts w:ascii="Times New Roman" w:hAnsi="Times New Roman" w:cs="Times New Roman"/>
          <w:sz w:val="24"/>
          <w:szCs w:val="24"/>
          <w:lang w:val="ru-RU"/>
        </w:rPr>
        <w:br/>
      </w:r>
      <w:r w:rsidR="00BB7075" w:rsidRPr="006621B8">
        <w:rPr>
          <w:rFonts w:ascii="Times New Roman" w:hAnsi="Times New Roman" w:cs="Times New Roman"/>
          <w:sz w:val="24"/>
          <w:szCs w:val="24"/>
          <w:lang w:val="ru-RU"/>
        </w:rPr>
        <w:br/>
      </w:r>
    </w:p>
    <w:p w:rsidR="00F05D66" w:rsidRDefault="00BB7075" w:rsidP="006621B8">
      <w:pPr>
        <w:ind w:left="720"/>
        <w:rPr>
          <w:rFonts w:ascii="Times New Roman" w:hAnsi="Times New Roman" w:cs="Times New Roman"/>
          <w:sz w:val="24"/>
          <w:szCs w:val="24"/>
          <w:lang w:val="ru-RU"/>
        </w:rPr>
      </w:pPr>
      <w:r w:rsidRPr="006621B8">
        <w:rPr>
          <w:rFonts w:ascii="Times New Roman" w:hAnsi="Times New Roman" w:cs="Times New Roman"/>
          <w:sz w:val="24"/>
          <w:szCs w:val="24"/>
          <w:lang w:val="ru-RU"/>
        </w:rPr>
        <w:t>Главни део часа: </w:t>
      </w:r>
      <w:r w:rsidRPr="006621B8">
        <w:rPr>
          <w:rFonts w:ascii="Times New Roman" w:hAnsi="Times New Roman" w:cs="Times New Roman"/>
          <w:sz w:val="24"/>
          <w:szCs w:val="24"/>
          <w:lang w:val="ru-RU"/>
        </w:rPr>
        <w:br/>
        <w:t>1) Рад у основним групама.</w:t>
      </w:r>
      <w:r w:rsidRPr="006621B8">
        <w:rPr>
          <w:rFonts w:ascii="Times New Roman" w:hAnsi="Times New Roman" w:cs="Times New Roman"/>
          <w:sz w:val="24"/>
          <w:szCs w:val="24"/>
          <w:lang w:val="ru-RU"/>
        </w:rPr>
        <w:br/>
        <w:t>Сваки ученик добија радни материјал који треба да изучи. Ученици у основним групама изучавају исти део лекције. Наставник даје упутства и упућује ученике да у оквиру групе ра</w:t>
      </w:r>
      <w:r w:rsidR="00917726">
        <w:rPr>
          <w:rFonts w:ascii="Times New Roman" w:hAnsi="Times New Roman" w:cs="Times New Roman"/>
          <w:sz w:val="24"/>
          <w:szCs w:val="24"/>
          <w:lang w:val="ru-RU"/>
        </w:rPr>
        <w:t>змењују питања и траже одговоре</w:t>
      </w:r>
      <w:r w:rsidRPr="006621B8">
        <w:rPr>
          <w:rFonts w:ascii="Times New Roman" w:hAnsi="Times New Roman" w:cs="Times New Roman"/>
          <w:sz w:val="24"/>
          <w:szCs w:val="24"/>
          <w:lang w:val="ru-RU"/>
        </w:rPr>
        <w:t>. У основној групи ученици одговарају на питања која су им постављена на крају радног материјала и решавају задатке који се нал</w:t>
      </w:r>
      <w:r w:rsidR="008C19F0">
        <w:rPr>
          <w:rFonts w:ascii="Times New Roman" w:hAnsi="Times New Roman" w:cs="Times New Roman"/>
          <w:sz w:val="24"/>
          <w:szCs w:val="24"/>
          <w:lang w:val="ru-RU"/>
        </w:rPr>
        <w:t>азе у самом материјалу. Питања и</w:t>
      </w:r>
      <w:r w:rsidRPr="006621B8">
        <w:rPr>
          <w:rFonts w:ascii="Times New Roman" w:hAnsi="Times New Roman" w:cs="Times New Roman"/>
          <w:sz w:val="24"/>
          <w:szCs w:val="24"/>
          <w:lang w:val="ru-RU"/>
        </w:rPr>
        <w:t xml:space="preserve"> задаци имају за циљ да ученицима помогну у савлађивању новог градива. По завршетку изучавања радног материјала сваки ученик у групи постаје експерт за део лекције који се у тој групи изучавао.</w:t>
      </w:r>
      <w:r w:rsidR="00BA5B3B">
        <w:rPr>
          <w:rFonts w:ascii="Times New Roman" w:hAnsi="Times New Roman" w:cs="Times New Roman"/>
          <w:sz w:val="24"/>
          <w:szCs w:val="24"/>
          <w:lang w:val="ru-RU"/>
        </w:rPr>
        <w:t xml:space="preserve"> </w:t>
      </w:r>
      <w:r w:rsidRPr="006621B8">
        <w:rPr>
          <w:rFonts w:ascii="Times New Roman" w:hAnsi="Times New Roman" w:cs="Times New Roman"/>
          <w:sz w:val="24"/>
          <w:szCs w:val="24"/>
          <w:lang w:val="ru-RU"/>
        </w:rPr>
        <w:t>За овај део часа планирано је 30 минута. </w:t>
      </w:r>
      <w:r w:rsidRPr="006621B8">
        <w:rPr>
          <w:rFonts w:ascii="Times New Roman" w:hAnsi="Times New Roman" w:cs="Times New Roman"/>
          <w:sz w:val="24"/>
          <w:szCs w:val="24"/>
          <w:lang w:val="ru-RU"/>
        </w:rPr>
        <w:br/>
        <w:t>2) Рад у експертским групама</w:t>
      </w:r>
      <w:r w:rsidRPr="006621B8">
        <w:rPr>
          <w:rFonts w:ascii="Times New Roman" w:hAnsi="Times New Roman" w:cs="Times New Roman"/>
          <w:sz w:val="24"/>
          <w:szCs w:val="24"/>
          <w:lang w:val="ru-RU"/>
        </w:rPr>
        <w:br/>
        <w:t>Формирају се експертске групе . Експертска група садржи пет експерата тј. пет ученика који су постали експерти за пет различитих делова лекције. Дакле у експертској групи је по један ученик из сваке од пет основних група. Експерти презентују свој део лекције целој групи. Задатак ученика је да размене знање које су стекли изучавајући своје материјале у претходномд делу часа. На тај начин би сваки ученик требао да добије основне и најважније информације о остатку лекције која се на овом часу обрађује и на тај начин припреми за тест који га очекује. За овај део часа је предвиђено 30 минута.</w:t>
      </w:r>
      <w:r w:rsidRPr="006621B8">
        <w:rPr>
          <w:rFonts w:ascii="Times New Roman" w:hAnsi="Times New Roman" w:cs="Times New Roman"/>
          <w:sz w:val="24"/>
          <w:szCs w:val="24"/>
          <w:lang w:val="ru-RU"/>
        </w:rPr>
        <w:br/>
      </w:r>
      <w:r w:rsidRPr="006621B8">
        <w:rPr>
          <w:rFonts w:ascii="Times New Roman" w:hAnsi="Times New Roman" w:cs="Times New Roman"/>
          <w:sz w:val="24"/>
          <w:szCs w:val="24"/>
          <w:lang w:val="ru-RU"/>
        </w:rPr>
        <w:br/>
        <w:t>Завршни део час</w:t>
      </w:r>
      <w:r w:rsidR="008C19F0">
        <w:rPr>
          <w:rFonts w:ascii="Times New Roman" w:hAnsi="Times New Roman" w:cs="Times New Roman"/>
          <w:sz w:val="24"/>
          <w:szCs w:val="24"/>
          <w:lang w:val="ru-RU"/>
        </w:rPr>
        <w:t>а:</w:t>
      </w:r>
      <w:r w:rsidR="008C19F0">
        <w:rPr>
          <w:rFonts w:ascii="Times New Roman" w:hAnsi="Times New Roman" w:cs="Times New Roman"/>
          <w:sz w:val="24"/>
          <w:szCs w:val="24"/>
          <w:lang w:val="ru-RU"/>
        </w:rPr>
        <w:br/>
        <w:t>1) Ученици раде тест који садрж</w:t>
      </w:r>
      <w:r w:rsidRPr="006621B8">
        <w:rPr>
          <w:rFonts w:ascii="Times New Roman" w:hAnsi="Times New Roman" w:cs="Times New Roman"/>
          <w:sz w:val="24"/>
          <w:szCs w:val="24"/>
          <w:lang w:val="ru-RU"/>
        </w:rPr>
        <w:t xml:space="preserve">и најосновнија питања </w:t>
      </w:r>
      <w:r w:rsidR="008C19F0">
        <w:rPr>
          <w:rFonts w:ascii="Times New Roman" w:hAnsi="Times New Roman" w:cs="Times New Roman"/>
          <w:sz w:val="24"/>
          <w:szCs w:val="24"/>
          <w:lang w:val="ru-RU"/>
        </w:rPr>
        <w:t>и задатке из целе лекције (</w:t>
      </w:r>
      <w:r w:rsidRPr="006621B8">
        <w:rPr>
          <w:rFonts w:ascii="Times New Roman" w:hAnsi="Times New Roman" w:cs="Times New Roman"/>
          <w:sz w:val="24"/>
          <w:szCs w:val="24"/>
          <w:lang w:val="ru-RU"/>
        </w:rPr>
        <w:t xml:space="preserve">свих пет њених делова) о полиедрима. Тест </w:t>
      </w:r>
      <w:r w:rsidR="00BA5B3B">
        <w:rPr>
          <w:rFonts w:ascii="Times New Roman" w:hAnsi="Times New Roman" w:cs="Times New Roman"/>
          <w:sz w:val="24"/>
          <w:szCs w:val="24"/>
          <w:lang w:val="ru-RU"/>
        </w:rPr>
        <w:t xml:space="preserve">садржи питања различитог типа </w:t>
      </w:r>
      <w:r w:rsidR="008C19F0">
        <w:rPr>
          <w:rFonts w:ascii="Times New Roman" w:hAnsi="Times New Roman" w:cs="Times New Roman"/>
          <w:sz w:val="24"/>
          <w:szCs w:val="24"/>
          <w:lang w:val="ru-RU"/>
        </w:rPr>
        <w:t xml:space="preserve"> и</w:t>
      </w:r>
      <w:r w:rsidRPr="006621B8">
        <w:rPr>
          <w:rFonts w:ascii="Times New Roman" w:hAnsi="Times New Roman" w:cs="Times New Roman"/>
          <w:sz w:val="24"/>
          <w:szCs w:val="24"/>
          <w:lang w:val="ru-RU"/>
        </w:rPr>
        <w:t xml:space="preserve"> за израду теста је предвиђено 10 минута.</w:t>
      </w:r>
      <w:r w:rsidRPr="006621B8">
        <w:rPr>
          <w:rFonts w:ascii="Times New Roman" w:hAnsi="Times New Roman" w:cs="Times New Roman"/>
          <w:sz w:val="24"/>
          <w:szCs w:val="24"/>
          <w:lang w:val="ru-RU"/>
        </w:rPr>
        <w:br/>
        <w:t xml:space="preserve">2) Ученици попуњавају евалуациони упитник у којем могу да изразе своје мишљење о овом начину обраде лекције који, за разлику од класичне фронталне методе, </w:t>
      </w:r>
      <w:r w:rsidR="008C19F0">
        <w:rPr>
          <w:rFonts w:ascii="Times New Roman" w:hAnsi="Times New Roman" w:cs="Times New Roman"/>
          <w:sz w:val="24"/>
          <w:szCs w:val="24"/>
          <w:lang w:val="ru-RU"/>
        </w:rPr>
        <w:t xml:space="preserve">захтева активно учешће ученика </w:t>
      </w:r>
      <w:r w:rsidR="00BA5B3B">
        <w:rPr>
          <w:rFonts w:ascii="Times New Roman" w:hAnsi="Times New Roman" w:cs="Times New Roman"/>
          <w:sz w:val="24"/>
          <w:szCs w:val="24"/>
          <w:lang w:val="ru-RU"/>
        </w:rPr>
        <w:t xml:space="preserve">као и процену квалитета рада у групи </w:t>
      </w:r>
      <w:r w:rsidR="008C19F0">
        <w:rPr>
          <w:rFonts w:ascii="Times New Roman" w:hAnsi="Times New Roman" w:cs="Times New Roman"/>
          <w:sz w:val="24"/>
          <w:szCs w:val="24"/>
          <w:lang w:val="ru-RU"/>
        </w:rPr>
        <w:t>и</w:t>
      </w:r>
      <w:r w:rsidRPr="006621B8">
        <w:rPr>
          <w:rFonts w:ascii="Times New Roman" w:hAnsi="Times New Roman" w:cs="Times New Roman"/>
          <w:sz w:val="24"/>
          <w:szCs w:val="24"/>
          <w:lang w:val="ru-RU"/>
        </w:rPr>
        <w:t xml:space="preserve"> </w:t>
      </w:r>
      <w:r w:rsidR="00BA5B3B">
        <w:rPr>
          <w:rFonts w:ascii="Times New Roman" w:hAnsi="Times New Roman" w:cs="Times New Roman"/>
          <w:sz w:val="24"/>
          <w:szCs w:val="24"/>
          <w:lang w:val="ru-RU"/>
        </w:rPr>
        <w:t>сарадње</w:t>
      </w:r>
      <w:r w:rsidRPr="006621B8">
        <w:rPr>
          <w:rFonts w:ascii="Times New Roman" w:hAnsi="Times New Roman" w:cs="Times New Roman"/>
          <w:sz w:val="24"/>
          <w:szCs w:val="24"/>
          <w:lang w:val="ru-RU"/>
        </w:rPr>
        <w:t xml:space="preserve"> међу </w:t>
      </w:r>
      <w:r w:rsidR="00BA5B3B">
        <w:rPr>
          <w:rFonts w:ascii="Times New Roman" w:hAnsi="Times New Roman" w:cs="Times New Roman"/>
          <w:sz w:val="24"/>
          <w:szCs w:val="24"/>
          <w:lang w:val="ru-RU"/>
        </w:rPr>
        <w:t>члановима групе.</w:t>
      </w:r>
      <w:r w:rsidR="00BA5B3B">
        <w:rPr>
          <w:rFonts w:ascii="Times New Roman" w:hAnsi="Times New Roman" w:cs="Times New Roman"/>
          <w:sz w:val="24"/>
          <w:szCs w:val="24"/>
          <w:lang w:val="ru-RU"/>
        </w:rPr>
        <w:br/>
      </w:r>
      <w:r w:rsidR="00BA5B3B">
        <w:rPr>
          <w:rFonts w:ascii="Times New Roman" w:hAnsi="Times New Roman" w:cs="Times New Roman"/>
          <w:sz w:val="24"/>
          <w:szCs w:val="24"/>
          <w:lang w:val="ru-RU"/>
        </w:rPr>
        <w:br/>
        <w:t>Закључак</w:t>
      </w:r>
      <w:r w:rsidRPr="006621B8">
        <w:rPr>
          <w:rFonts w:ascii="Times New Roman" w:hAnsi="Times New Roman" w:cs="Times New Roman"/>
          <w:sz w:val="24"/>
          <w:szCs w:val="24"/>
          <w:lang w:val="ru-RU"/>
        </w:rPr>
        <w:t xml:space="preserve"> :</w:t>
      </w:r>
      <w:r w:rsidRPr="006621B8">
        <w:rPr>
          <w:rFonts w:ascii="Times New Roman" w:hAnsi="Times New Roman" w:cs="Times New Roman"/>
          <w:sz w:val="24"/>
          <w:szCs w:val="24"/>
          <w:lang w:val="ru-RU"/>
        </w:rPr>
        <w:br/>
        <w:t>Овај час обраде наставне јединице је организован тако да ученици прво сами изучавају задате радне материј</w:t>
      </w:r>
      <w:r w:rsidR="00BA5B3B">
        <w:rPr>
          <w:rFonts w:ascii="Times New Roman" w:hAnsi="Times New Roman" w:cs="Times New Roman"/>
          <w:sz w:val="24"/>
          <w:szCs w:val="24"/>
          <w:lang w:val="ru-RU"/>
        </w:rPr>
        <w:t>але</w:t>
      </w:r>
      <w:r w:rsidR="00A93F9A">
        <w:rPr>
          <w:rFonts w:ascii="Times New Roman" w:hAnsi="Times New Roman" w:cs="Times New Roman"/>
          <w:sz w:val="24"/>
          <w:szCs w:val="24"/>
        </w:rPr>
        <w:t>,</w:t>
      </w:r>
      <w:r w:rsidR="00BA5B3B">
        <w:rPr>
          <w:rFonts w:ascii="Times New Roman" w:hAnsi="Times New Roman" w:cs="Times New Roman"/>
          <w:sz w:val="24"/>
          <w:szCs w:val="24"/>
          <w:lang w:val="ru-RU"/>
        </w:rPr>
        <w:t xml:space="preserve"> а касније један другог</w:t>
      </w:r>
      <w:r w:rsidR="00A93F9A">
        <w:rPr>
          <w:rFonts w:ascii="Times New Roman" w:hAnsi="Times New Roman" w:cs="Times New Roman"/>
          <w:sz w:val="24"/>
          <w:szCs w:val="24"/>
        </w:rPr>
        <w:t xml:space="preserve"> подучавају</w:t>
      </w:r>
      <w:r w:rsidRPr="006621B8">
        <w:rPr>
          <w:rFonts w:ascii="Times New Roman" w:hAnsi="Times New Roman" w:cs="Times New Roman"/>
          <w:sz w:val="24"/>
          <w:szCs w:val="24"/>
          <w:lang w:val="ru-RU"/>
        </w:rPr>
        <w:t xml:space="preserve"> </w:t>
      </w:r>
      <w:r w:rsidR="00A93F9A">
        <w:rPr>
          <w:rFonts w:ascii="Times New Roman" w:hAnsi="Times New Roman" w:cs="Times New Roman"/>
          <w:sz w:val="24"/>
          <w:szCs w:val="24"/>
          <w:lang w:val="ru-RU"/>
        </w:rPr>
        <w:t xml:space="preserve">у експертским </w:t>
      </w:r>
      <w:r w:rsidRPr="006621B8">
        <w:rPr>
          <w:rFonts w:ascii="Times New Roman" w:hAnsi="Times New Roman" w:cs="Times New Roman"/>
          <w:sz w:val="24"/>
          <w:szCs w:val="24"/>
          <w:lang w:val="ru-RU"/>
        </w:rPr>
        <w:t xml:space="preserve"> </w:t>
      </w:r>
      <w:r w:rsidR="00BD7A53">
        <w:rPr>
          <w:rFonts w:ascii="Times New Roman" w:hAnsi="Times New Roman" w:cs="Times New Roman"/>
          <w:sz w:val="24"/>
          <w:szCs w:val="24"/>
          <w:lang w:val="ru-RU"/>
        </w:rPr>
        <w:t xml:space="preserve">групама </w:t>
      </w:r>
      <w:r w:rsidRPr="006621B8">
        <w:rPr>
          <w:rFonts w:ascii="Times New Roman" w:hAnsi="Times New Roman" w:cs="Times New Roman"/>
          <w:sz w:val="24"/>
          <w:szCs w:val="24"/>
          <w:lang w:val="ru-RU"/>
        </w:rPr>
        <w:t xml:space="preserve">и на тај начин активно учествују у стицању знања. Моје дугогодишње искуство наставника математике у основној школи ми говори да ученици сваку нову методу рада са одушевљењем прихватају. Ипак у овом случају било је и </w:t>
      </w:r>
      <w:r w:rsidRPr="006621B8">
        <w:rPr>
          <w:rFonts w:ascii="Times New Roman" w:hAnsi="Times New Roman" w:cs="Times New Roman"/>
          <w:sz w:val="24"/>
          <w:szCs w:val="24"/>
          <w:lang w:val="ru-RU"/>
        </w:rPr>
        <w:lastRenderedPageBreak/>
        <w:t>другачијих коментара. Наиме, чињеница да их након изучавања лекције у</w:t>
      </w:r>
      <w:r w:rsidR="00A93F9A">
        <w:rPr>
          <w:rFonts w:ascii="Times New Roman" w:hAnsi="Times New Roman" w:cs="Times New Roman"/>
          <w:sz w:val="24"/>
          <w:szCs w:val="24"/>
          <w:lang w:val="ru-RU"/>
        </w:rPr>
        <w:t xml:space="preserve"> основним и експертским групама </w:t>
      </w:r>
      <w:r w:rsidRPr="006621B8">
        <w:rPr>
          <w:rFonts w:ascii="Times New Roman" w:hAnsi="Times New Roman" w:cs="Times New Roman"/>
          <w:sz w:val="24"/>
          <w:szCs w:val="24"/>
          <w:lang w:val="ru-RU"/>
        </w:rPr>
        <w:t xml:space="preserve"> чека и тест провере савладаног градива, код ученика је деловала мотивационо, али су се у првом делу часа поједини </w:t>
      </w:r>
      <w:r w:rsidR="00A93F9A">
        <w:rPr>
          <w:rFonts w:ascii="Times New Roman" w:hAnsi="Times New Roman" w:cs="Times New Roman"/>
          <w:sz w:val="24"/>
          <w:szCs w:val="24"/>
          <w:lang w:val="ru-RU"/>
        </w:rPr>
        <w:t xml:space="preserve">ученици </w:t>
      </w:r>
      <w:r w:rsidRPr="006621B8">
        <w:rPr>
          <w:rFonts w:ascii="Times New Roman" w:hAnsi="Times New Roman" w:cs="Times New Roman"/>
          <w:sz w:val="24"/>
          <w:szCs w:val="24"/>
          <w:lang w:val="ru-RU"/>
        </w:rPr>
        <w:t>жалили да им је напорно да уч</w:t>
      </w:r>
      <w:r w:rsidR="008C19F0">
        <w:rPr>
          <w:rFonts w:ascii="Times New Roman" w:hAnsi="Times New Roman" w:cs="Times New Roman"/>
          <w:sz w:val="24"/>
          <w:szCs w:val="24"/>
          <w:lang w:val="ru-RU"/>
        </w:rPr>
        <w:t>е сами и да је много боље кад наставник испредаје</w:t>
      </w:r>
      <w:r w:rsidRPr="006621B8">
        <w:rPr>
          <w:rFonts w:ascii="Times New Roman" w:hAnsi="Times New Roman" w:cs="Times New Roman"/>
          <w:sz w:val="24"/>
          <w:szCs w:val="24"/>
          <w:lang w:val="ru-RU"/>
        </w:rPr>
        <w:t xml:space="preserve"> најважније делове лекције. Уочила сам да је највећа потешко</w:t>
      </w:r>
      <w:r w:rsidR="008C19F0">
        <w:rPr>
          <w:rFonts w:ascii="Times New Roman" w:hAnsi="Times New Roman" w:cs="Times New Roman"/>
          <w:sz w:val="24"/>
          <w:szCs w:val="24"/>
          <w:lang w:val="ru-RU"/>
        </w:rPr>
        <w:t xml:space="preserve">ћа </w:t>
      </w:r>
      <w:r w:rsidR="00A93F9A">
        <w:rPr>
          <w:rFonts w:ascii="Times New Roman" w:hAnsi="Times New Roman" w:cs="Times New Roman"/>
          <w:sz w:val="24"/>
          <w:szCs w:val="24"/>
          <w:lang w:val="ru-RU"/>
        </w:rPr>
        <w:t>ученицима била да</w:t>
      </w:r>
      <w:r w:rsidR="008C19F0">
        <w:rPr>
          <w:rFonts w:ascii="Times New Roman" w:hAnsi="Times New Roman" w:cs="Times New Roman"/>
          <w:sz w:val="24"/>
          <w:szCs w:val="24"/>
          <w:lang w:val="ru-RU"/>
        </w:rPr>
        <w:t xml:space="preserve"> издвоје кључни појмови</w:t>
      </w:r>
      <w:r w:rsidRPr="006621B8">
        <w:rPr>
          <w:rFonts w:ascii="Times New Roman" w:hAnsi="Times New Roman" w:cs="Times New Roman"/>
          <w:sz w:val="24"/>
          <w:szCs w:val="24"/>
          <w:lang w:val="ru-RU"/>
        </w:rPr>
        <w:t xml:space="preserve"> у </w:t>
      </w:r>
      <w:r w:rsidR="008C19F0">
        <w:rPr>
          <w:rFonts w:ascii="Times New Roman" w:hAnsi="Times New Roman" w:cs="Times New Roman"/>
          <w:sz w:val="24"/>
          <w:szCs w:val="24"/>
          <w:lang w:val="ru-RU"/>
        </w:rPr>
        <w:t>лекцији</w:t>
      </w:r>
      <w:r w:rsidRPr="006621B8">
        <w:rPr>
          <w:rFonts w:ascii="Times New Roman" w:hAnsi="Times New Roman" w:cs="Times New Roman"/>
          <w:sz w:val="24"/>
          <w:szCs w:val="24"/>
          <w:lang w:val="ru-RU"/>
        </w:rPr>
        <w:t>. Такође, група која је требала да направи моделе правилних полиедара је имала проблем у реализацији свог задатка, јер су веома неиск</w:t>
      </w:r>
      <w:r w:rsidR="008C19F0">
        <w:rPr>
          <w:rFonts w:ascii="Times New Roman" w:hAnsi="Times New Roman" w:cs="Times New Roman"/>
          <w:sz w:val="24"/>
          <w:szCs w:val="24"/>
          <w:lang w:val="ru-RU"/>
        </w:rPr>
        <w:t>усни у изради модела и нису могли</w:t>
      </w:r>
      <w:r w:rsidRPr="006621B8">
        <w:rPr>
          <w:rFonts w:ascii="Times New Roman" w:hAnsi="Times New Roman" w:cs="Times New Roman"/>
          <w:sz w:val="24"/>
          <w:szCs w:val="24"/>
          <w:lang w:val="ru-RU"/>
        </w:rPr>
        <w:t xml:space="preserve"> да предвид</w:t>
      </w:r>
      <w:r w:rsidR="00F05D66">
        <w:rPr>
          <w:rFonts w:ascii="Times New Roman" w:hAnsi="Times New Roman" w:cs="Times New Roman"/>
          <w:sz w:val="24"/>
          <w:szCs w:val="24"/>
          <w:lang w:val="ru-RU"/>
        </w:rPr>
        <w:t xml:space="preserve">е цео процес моделирања. </w:t>
      </w:r>
    </w:p>
    <w:p w:rsidR="00A302B4" w:rsidRDefault="00F05D66" w:rsidP="006621B8">
      <w:pPr>
        <w:ind w:left="720"/>
        <w:rPr>
          <w:rFonts w:ascii="Times New Roman" w:hAnsi="Times New Roman" w:cs="Times New Roman"/>
          <w:sz w:val="24"/>
          <w:szCs w:val="24"/>
          <w:lang w:val="ru-RU"/>
        </w:rPr>
      </w:pPr>
      <w:r>
        <w:rPr>
          <w:rFonts w:ascii="Times New Roman" w:hAnsi="Times New Roman" w:cs="Times New Roman"/>
          <w:sz w:val="24"/>
          <w:szCs w:val="24"/>
          <w:lang w:val="ru-RU"/>
        </w:rPr>
        <w:t>Ч</w:t>
      </w:r>
      <w:r w:rsidR="00BB7075" w:rsidRPr="006621B8">
        <w:rPr>
          <w:rFonts w:ascii="Times New Roman" w:hAnsi="Times New Roman" w:cs="Times New Roman"/>
          <w:sz w:val="24"/>
          <w:szCs w:val="24"/>
          <w:lang w:val="ru-RU"/>
        </w:rPr>
        <w:t xml:space="preserve">ас је остварио предвиђене циљеве на шта указују и резултаи теста </w:t>
      </w:r>
      <w:r>
        <w:rPr>
          <w:rFonts w:ascii="Times New Roman" w:hAnsi="Times New Roman" w:cs="Times New Roman"/>
          <w:sz w:val="24"/>
          <w:szCs w:val="24"/>
          <w:lang w:val="ru-RU"/>
        </w:rPr>
        <w:t xml:space="preserve">провере знања </w:t>
      </w:r>
      <w:r w:rsidR="00BB7075" w:rsidRPr="006621B8">
        <w:rPr>
          <w:rFonts w:ascii="Times New Roman" w:hAnsi="Times New Roman" w:cs="Times New Roman"/>
          <w:sz w:val="24"/>
          <w:szCs w:val="24"/>
          <w:lang w:val="ru-RU"/>
        </w:rPr>
        <w:t xml:space="preserve">на којем је просечан број бодова био 7 од максималних 10. </w:t>
      </w:r>
    </w:p>
    <w:p w:rsidR="00F05D66" w:rsidRDefault="00F05D66" w:rsidP="006621B8">
      <w:pPr>
        <w:ind w:left="720"/>
        <w:rPr>
          <w:rFonts w:ascii="Times New Roman" w:hAnsi="Times New Roman" w:cs="Times New Roman"/>
          <w:sz w:val="24"/>
          <w:szCs w:val="24"/>
          <w:lang w:val="ru-RU"/>
        </w:rPr>
      </w:pPr>
      <w:r>
        <w:rPr>
          <w:rFonts w:ascii="Times New Roman" w:hAnsi="Times New Roman" w:cs="Times New Roman"/>
          <w:sz w:val="24"/>
          <w:szCs w:val="24"/>
          <w:lang w:val="ru-RU"/>
        </w:rPr>
        <w:t xml:space="preserve">Ученици су попуњавали и евалуациони лист о процени рада у групи. Резултати овог испитивања су показали да је већи број ученика задовољан оним што је научио на часу (58%) као и начином учења (71%). Сарадња у групи и узајамна помоћ при учењу је остварена у 58% случајева а рад групе је процењен као успешан у 71% случајева. </w:t>
      </w:r>
      <w:r w:rsidR="00AC494A">
        <w:rPr>
          <w:rFonts w:ascii="Times New Roman" w:hAnsi="Times New Roman" w:cs="Times New Roman"/>
          <w:sz w:val="24"/>
          <w:szCs w:val="24"/>
          <w:lang w:val="ru-RU"/>
        </w:rPr>
        <w:t xml:space="preserve">Евалуациони лист је припремила Весна Гошовић библиотекар у ОШ </w:t>
      </w:r>
      <w:r w:rsidR="00AC494A">
        <w:rPr>
          <w:rFonts w:ascii="Cambria" w:hAnsi="Cambria" w:cs="Times New Roman"/>
          <w:sz w:val="24"/>
          <w:szCs w:val="24"/>
          <w:lang w:val="ru-RU"/>
        </w:rPr>
        <w:t>“</w:t>
      </w:r>
      <w:r w:rsidR="00AC494A">
        <w:rPr>
          <w:rFonts w:ascii="Times New Roman" w:hAnsi="Times New Roman" w:cs="Times New Roman"/>
          <w:sz w:val="24"/>
          <w:szCs w:val="24"/>
          <w:lang w:val="ru-RU"/>
        </w:rPr>
        <w:t>Ђорђе Крстић</w:t>
      </w:r>
      <w:r w:rsidR="00AC494A">
        <w:rPr>
          <w:rFonts w:ascii="Cambria" w:hAnsi="Cambria" w:cs="Times New Roman"/>
          <w:sz w:val="24"/>
          <w:szCs w:val="24"/>
          <w:lang w:val="ru-RU"/>
        </w:rPr>
        <w:t>“</w:t>
      </w:r>
      <w:r w:rsidR="00AC494A">
        <w:rPr>
          <w:rFonts w:ascii="Times New Roman" w:hAnsi="Times New Roman" w:cs="Times New Roman"/>
          <w:sz w:val="24"/>
          <w:szCs w:val="24"/>
          <w:lang w:val="ru-RU"/>
        </w:rPr>
        <w:t xml:space="preserve"> у Београду.</w:t>
      </w:r>
    </w:p>
    <w:tbl>
      <w:tblPr>
        <w:tblStyle w:val="TableGrid"/>
        <w:tblW w:w="0" w:type="auto"/>
        <w:tblLook w:val="04A0"/>
      </w:tblPr>
      <w:tblGrid>
        <w:gridCol w:w="385"/>
        <w:gridCol w:w="2200"/>
        <w:gridCol w:w="1077"/>
        <w:gridCol w:w="1475"/>
        <w:gridCol w:w="1077"/>
        <w:gridCol w:w="3362"/>
      </w:tblGrid>
      <w:tr w:rsidR="00F05D66" w:rsidTr="00BB7075">
        <w:trPr>
          <w:trHeight w:val="603"/>
        </w:trPr>
        <w:tc>
          <w:tcPr>
            <w:tcW w:w="2585" w:type="dxa"/>
            <w:gridSpan w:val="2"/>
            <w:vMerge w:val="restart"/>
          </w:tcPr>
          <w:p w:rsidR="00F05D66" w:rsidRDefault="00F05D66" w:rsidP="001624EA">
            <w:r>
              <w:rPr>
                <w:noProof/>
              </w:rPr>
              <w:t>Евалуациони лист је дат у форми скале процене: шест констатација с могућношћу избора: тачно/ делимично тачно/није тачно</w:t>
            </w:r>
          </w:p>
        </w:tc>
        <w:tc>
          <w:tcPr>
            <w:tcW w:w="1077" w:type="dxa"/>
          </w:tcPr>
          <w:p w:rsidR="00F05D66" w:rsidRDefault="00F05D66" w:rsidP="001624EA">
            <w:pPr>
              <w:rPr>
                <w:noProof/>
              </w:rPr>
            </w:pPr>
            <w:r>
              <w:rPr>
                <w:noProof/>
              </w:rPr>
              <w:t>ТАЧНО</w:t>
            </w:r>
          </w:p>
          <w:p w:rsidR="00F05D66" w:rsidRDefault="00F05D66" w:rsidP="001624EA">
            <w:pPr>
              <w:rPr>
                <w:noProof/>
              </w:rPr>
            </w:pPr>
          </w:p>
        </w:tc>
        <w:tc>
          <w:tcPr>
            <w:tcW w:w="1475" w:type="dxa"/>
          </w:tcPr>
          <w:p w:rsidR="00F05D66" w:rsidRDefault="00F05D66" w:rsidP="001624EA">
            <w:pPr>
              <w:rPr>
                <w:noProof/>
              </w:rPr>
            </w:pPr>
            <w:r>
              <w:rPr>
                <w:noProof/>
              </w:rPr>
              <w:t>ДЕЛИМИЧНО ТАЧНО</w:t>
            </w:r>
          </w:p>
        </w:tc>
        <w:tc>
          <w:tcPr>
            <w:tcW w:w="1077" w:type="dxa"/>
          </w:tcPr>
          <w:p w:rsidR="00F05D66" w:rsidRDefault="00F05D66" w:rsidP="001624EA">
            <w:pPr>
              <w:rPr>
                <w:noProof/>
              </w:rPr>
            </w:pPr>
            <w:r>
              <w:rPr>
                <w:noProof/>
              </w:rPr>
              <w:t>НИЈЕ ТАЧНО</w:t>
            </w:r>
          </w:p>
        </w:tc>
        <w:tc>
          <w:tcPr>
            <w:tcW w:w="3362" w:type="dxa"/>
            <w:vMerge w:val="restart"/>
          </w:tcPr>
          <w:p w:rsidR="00F05D66" w:rsidRDefault="00F05D66" w:rsidP="001624EA">
            <w:pPr>
              <w:rPr>
                <w:noProof/>
              </w:rPr>
            </w:pPr>
            <w:r>
              <w:rPr>
                <w:noProof/>
              </w:rPr>
              <w:t>Анализа резултата</w:t>
            </w:r>
          </w:p>
        </w:tc>
      </w:tr>
      <w:tr w:rsidR="00F05D66" w:rsidTr="00BB7075">
        <w:trPr>
          <w:trHeight w:val="614"/>
        </w:trPr>
        <w:tc>
          <w:tcPr>
            <w:tcW w:w="2585" w:type="dxa"/>
            <w:gridSpan w:val="2"/>
            <w:vMerge/>
          </w:tcPr>
          <w:p w:rsidR="00F05D66" w:rsidRDefault="00F05D66" w:rsidP="001624EA"/>
        </w:tc>
        <w:tc>
          <w:tcPr>
            <w:tcW w:w="3629" w:type="dxa"/>
            <w:gridSpan w:val="3"/>
          </w:tcPr>
          <w:p w:rsidR="00F05D66" w:rsidRDefault="00F05D66" w:rsidP="001624EA">
            <w:pPr>
              <w:rPr>
                <w:noProof/>
              </w:rPr>
            </w:pPr>
          </w:p>
          <w:p w:rsidR="00F05D66" w:rsidRDefault="00F05D66" w:rsidP="00126A1B">
            <w:pPr>
              <w:jc w:val="center"/>
              <w:rPr>
                <w:noProof/>
              </w:rPr>
            </w:pPr>
            <w:r>
              <w:rPr>
                <w:noProof/>
              </w:rPr>
              <w:t>(број  одговора и проценат)</w:t>
            </w:r>
          </w:p>
          <w:p w:rsidR="00F05D66" w:rsidRDefault="00F05D66" w:rsidP="001624EA">
            <w:pPr>
              <w:rPr>
                <w:noProof/>
              </w:rPr>
            </w:pPr>
            <w:r>
              <w:rPr>
                <w:noProof/>
              </w:rPr>
              <w:t xml:space="preserve"> </w:t>
            </w:r>
          </w:p>
        </w:tc>
        <w:tc>
          <w:tcPr>
            <w:tcW w:w="3362" w:type="dxa"/>
            <w:vMerge/>
          </w:tcPr>
          <w:p w:rsidR="00F05D66" w:rsidRDefault="00F05D66" w:rsidP="001624EA"/>
        </w:tc>
      </w:tr>
      <w:tr w:rsidR="00F05D66" w:rsidTr="00BB7075">
        <w:tc>
          <w:tcPr>
            <w:tcW w:w="9576" w:type="dxa"/>
            <w:gridSpan w:val="6"/>
          </w:tcPr>
          <w:p w:rsidR="00F05D66" w:rsidRDefault="00F05D66" w:rsidP="001624EA"/>
        </w:tc>
      </w:tr>
      <w:tr w:rsidR="00F05D66" w:rsidRPr="00A26C24" w:rsidTr="00BB7075">
        <w:tc>
          <w:tcPr>
            <w:tcW w:w="385" w:type="dxa"/>
          </w:tcPr>
          <w:p w:rsidR="00F05D66" w:rsidRDefault="00F05D66" w:rsidP="001624EA">
            <w:r>
              <w:t>1.</w:t>
            </w:r>
          </w:p>
        </w:tc>
        <w:tc>
          <w:tcPr>
            <w:tcW w:w="2200" w:type="dxa"/>
          </w:tcPr>
          <w:p w:rsidR="00F05D66" w:rsidRDefault="00F05D66" w:rsidP="001624EA">
            <w:pPr>
              <w:rPr>
                <w:noProof/>
              </w:rPr>
            </w:pPr>
            <w:r>
              <w:rPr>
                <w:noProof/>
              </w:rPr>
              <w:t>Свиђа ми се овакав начин учења на часу</w:t>
            </w:r>
          </w:p>
        </w:tc>
        <w:tc>
          <w:tcPr>
            <w:tcW w:w="1077" w:type="dxa"/>
          </w:tcPr>
          <w:p w:rsidR="00F05D66" w:rsidRPr="00560417" w:rsidRDefault="00F05D66" w:rsidP="001624EA">
            <w:pPr>
              <w:rPr>
                <w:noProof/>
              </w:rPr>
            </w:pPr>
            <w:r>
              <w:rPr>
                <w:noProof/>
                <w:lang w:val="en-US"/>
              </w:rPr>
              <w:t>17</w:t>
            </w:r>
            <w:r>
              <w:rPr>
                <w:noProof/>
              </w:rPr>
              <w:t xml:space="preserve"> – 71%</w:t>
            </w:r>
          </w:p>
        </w:tc>
        <w:tc>
          <w:tcPr>
            <w:tcW w:w="1475" w:type="dxa"/>
          </w:tcPr>
          <w:p w:rsidR="00F05D66" w:rsidRPr="00560417" w:rsidRDefault="00F05D66" w:rsidP="001624EA">
            <w:pPr>
              <w:rPr>
                <w:noProof/>
              </w:rPr>
            </w:pPr>
            <w:r>
              <w:rPr>
                <w:noProof/>
                <w:lang w:val="en-US"/>
              </w:rPr>
              <w:t>7</w:t>
            </w:r>
            <w:r>
              <w:rPr>
                <w:noProof/>
              </w:rPr>
              <w:t>-29%</w:t>
            </w:r>
          </w:p>
        </w:tc>
        <w:tc>
          <w:tcPr>
            <w:tcW w:w="1077" w:type="dxa"/>
          </w:tcPr>
          <w:p w:rsidR="00F05D66" w:rsidRDefault="00F05D66" w:rsidP="001624EA">
            <w:pPr>
              <w:rPr>
                <w:noProof/>
              </w:rPr>
            </w:pPr>
          </w:p>
        </w:tc>
        <w:tc>
          <w:tcPr>
            <w:tcW w:w="3362" w:type="dxa"/>
            <w:vMerge w:val="restart"/>
          </w:tcPr>
          <w:p w:rsidR="00F05D66" w:rsidRDefault="00F05D66" w:rsidP="00D5611E">
            <w:pPr>
              <w:jc w:val="both"/>
              <w:rPr>
                <w:noProof/>
              </w:rPr>
            </w:pPr>
            <w:r>
              <w:rPr>
                <w:noProof/>
              </w:rPr>
              <w:t>Евалуациони лист су попунили сви ученици који су присуствовали часовиама (24).</w:t>
            </w:r>
          </w:p>
          <w:p w:rsidR="00F05D66" w:rsidRDefault="00F05D66" w:rsidP="00D5611E">
            <w:pPr>
              <w:jc w:val="both"/>
              <w:rPr>
                <w:noProof/>
              </w:rPr>
            </w:pPr>
            <w:r>
              <w:rPr>
                <w:noProof/>
              </w:rPr>
              <w:t>Највећи број ученике се изјаснио у прилог кооперативног учења и потврдили</w:t>
            </w:r>
            <w:r w:rsidR="00AC494A">
              <w:rPr>
                <w:noProof/>
              </w:rPr>
              <w:t xml:space="preserve"> су</w:t>
            </w:r>
            <w:r>
              <w:rPr>
                <w:noProof/>
              </w:rPr>
              <w:t xml:space="preserve"> з</w:t>
            </w:r>
            <w:r w:rsidR="00AC494A">
              <w:rPr>
                <w:noProof/>
              </w:rPr>
              <w:t>адовољство оним што су научили као и</w:t>
            </w:r>
            <w:r>
              <w:rPr>
                <w:noProof/>
              </w:rPr>
              <w:t xml:space="preserve"> квалитетом рада у групи. </w:t>
            </w:r>
          </w:p>
          <w:p w:rsidR="00F05D66" w:rsidRDefault="00F05D66" w:rsidP="00D5611E">
            <w:pPr>
              <w:jc w:val="both"/>
              <w:rPr>
                <w:noProof/>
              </w:rPr>
            </w:pPr>
            <w:r>
              <w:rPr>
                <w:noProof/>
              </w:rPr>
              <w:t xml:space="preserve">У једнаком проценту (58%) су међусобно сарађивали у оквиру групе (помагали другима и примали помоћ од других ). </w:t>
            </w:r>
          </w:p>
          <w:p w:rsidR="00F05D66" w:rsidRDefault="00F05D66" w:rsidP="001624EA">
            <w:pPr>
              <w:jc w:val="both"/>
              <w:rPr>
                <w:noProof/>
              </w:rPr>
            </w:pPr>
            <w:r>
              <w:rPr>
                <w:noProof/>
              </w:rPr>
              <w:t>Мало в</w:t>
            </w:r>
            <w:r w:rsidR="00AC494A">
              <w:rPr>
                <w:noProof/>
              </w:rPr>
              <w:t>ише од половине ученика сматра да су кроз вршњачко учење</w:t>
            </w:r>
            <w:r>
              <w:rPr>
                <w:noProof/>
              </w:rPr>
              <w:t xml:space="preserve"> боље савладали градиво него на уобичајени начин.  </w:t>
            </w:r>
          </w:p>
        </w:tc>
      </w:tr>
      <w:tr w:rsidR="00F05D66" w:rsidTr="00BB7075">
        <w:tc>
          <w:tcPr>
            <w:tcW w:w="385" w:type="dxa"/>
          </w:tcPr>
          <w:p w:rsidR="00F05D66" w:rsidRDefault="00F05D66" w:rsidP="001624EA">
            <w:pPr>
              <w:rPr>
                <w:noProof/>
              </w:rPr>
            </w:pPr>
            <w:r>
              <w:rPr>
                <w:noProof/>
              </w:rPr>
              <w:t>2.</w:t>
            </w:r>
          </w:p>
        </w:tc>
        <w:tc>
          <w:tcPr>
            <w:tcW w:w="2200" w:type="dxa"/>
          </w:tcPr>
          <w:p w:rsidR="00F05D66" w:rsidRDefault="00F05D66" w:rsidP="001624EA">
            <w:pPr>
              <w:rPr>
                <w:noProof/>
              </w:rPr>
            </w:pPr>
            <w:r>
              <w:rPr>
                <w:noProof/>
              </w:rPr>
              <w:t>Више сам научио(ла) него да сам учио(ла) сам(а)</w:t>
            </w:r>
          </w:p>
        </w:tc>
        <w:tc>
          <w:tcPr>
            <w:tcW w:w="1077" w:type="dxa"/>
          </w:tcPr>
          <w:p w:rsidR="00F05D66" w:rsidRPr="00560417" w:rsidRDefault="00F05D66" w:rsidP="001624EA">
            <w:pPr>
              <w:rPr>
                <w:noProof/>
              </w:rPr>
            </w:pPr>
            <w:r>
              <w:rPr>
                <w:noProof/>
                <w:lang w:val="en-US"/>
              </w:rPr>
              <w:t>14</w:t>
            </w:r>
            <w:r>
              <w:rPr>
                <w:noProof/>
              </w:rPr>
              <w:t xml:space="preserve"> – 58%</w:t>
            </w:r>
          </w:p>
        </w:tc>
        <w:tc>
          <w:tcPr>
            <w:tcW w:w="1475" w:type="dxa"/>
          </w:tcPr>
          <w:p w:rsidR="00F05D66" w:rsidRPr="00560417" w:rsidRDefault="00F05D66" w:rsidP="001624EA">
            <w:pPr>
              <w:rPr>
                <w:noProof/>
              </w:rPr>
            </w:pPr>
            <w:r>
              <w:rPr>
                <w:noProof/>
                <w:lang w:val="en-US"/>
              </w:rPr>
              <w:t>10</w:t>
            </w:r>
            <w:r>
              <w:rPr>
                <w:noProof/>
              </w:rPr>
              <w:t>-42%</w:t>
            </w:r>
          </w:p>
        </w:tc>
        <w:tc>
          <w:tcPr>
            <w:tcW w:w="1077" w:type="dxa"/>
          </w:tcPr>
          <w:p w:rsidR="00F05D66" w:rsidRDefault="00F05D66" w:rsidP="001624EA">
            <w:pPr>
              <w:rPr>
                <w:noProof/>
              </w:rPr>
            </w:pPr>
          </w:p>
        </w:tc>
        <w:tc>
          <w:tcPr>
            <w:tcW w:w="3362" w:type="dxa"/>
            <w:vMerge/>
          </w:tcPr>
          <w:p w:rsidR="00F05D66" w:rsidRDefault="00F05D66" w:rsidP="001624EA">
            <w:pPr>
              <w:rPr>
                <w:noProof/>
              </w:rPr>
            </w:pPr>
          </w:p>
        </w:tc>
      </w:tr>
      <w:tr w:rsidR="00F05D66" w:rsidTr="00BB7075">
        <w:tc>
          <w:tcPr>
            <w:tcW w:w="385" w:type="dxa"/>
          </w:tcPr>
          <w:p w:rsidR="00F05D66" w:rsidRDefault="00F05D66" w:rsidP="001624EA">
            <w:pPr>
              <w:rPr>
                <w:noProof/>
              </w:rPr>
            </w:pPr>
            <w:r>
              <w:rPr>
                <w:noProof/>
              </w:rPr>
              <w:t>3.</w:t>
            </w:r>
          </w:p>
        </w:tc>
        <w:tc>
          <w:tcPr>
            <w:tcW w:w="2200" w:type="dxa"/>
          </w:tcPr>
          <w:p w:rsidR="00F05D66" w:rsidRDefault="00F05D66" w:rsidP="001624EA">
            <w:pPr>
              <w:rPr>
                <w:noProof/>
              </w:rPr>
            </w:pPr>
            <w:r>
              <w:rPr>
                <w:noProof/>
              </w:rPr>
              <w:t>У учењу су ми помогли остали чланови групе</w:t>
            </w:r>
          </w:p>
        </w:tc>
        <w:tc>
          <w:tcPr>
            <w:tcW w:w="1077" w:type="dxa"/>
          </w:tcPr>
          <w:p w:rsidR="00F05D66" w:rsidRPr="00560417" w:rsidRDefault="00F05D66" w:rsidP="001624EA">
            <w:pPr>
              <w:rPr>
                <w:noProof/>
              </w:rPr>
            </w:pPr>
            <w:r>
              <w:rPr>
                <w:noProof/>
                <w:lang w:val="en-US"/>
              </w:rPr>
              <w:t>14</w:t>
            </w:r>
            <w:r>
              <w:rPr>
                <w:noProof/>
              </w:rPr>
              <w:t>-58%</w:t>
            </w:r>
          </w:p>
        </w:tc>
        <w:tc>
          <w:tcPr>
            <w:tcW w:w="1475" w:type="dxa"/>
          </w:tcPr>
          <w:p w:rsidR="00F05D66" w:rsidRPr="00560417" w:rsidRDefault="00F05D66" w:rsidP="001624EA">
            <w:pPr>
              <w:rPr>
                <w:noProof/>
              </w:rPr>
            </w:pPr>
            <w:r>
              <w:rPr>
                <w:noProof/>
                <w:lang w:val="en-US"/>
              </w:rPr>
              <w:t>10</w:t>
            </w:r>
            <w:r>
              <w:rPr>
                <w:noProof/>
              </w:rPr>
              <w:t>-42%</w:t>
            </w:r>
          </w:p>
        </w:tc>
        <w:tc>
          <w:tcPr>
            <w:tcW w:w="1077" w:type="dxa"/>
          </w:tcPr>
          <w:p w:rsidR="00F05D66" w:rsidRDefault="00F05D66" w:rsidP="001624EA">
            <w:pPr>
              <w:rPr>
                <w:noProof/>
              </w:rPr>
            </w:pPr>
          </w:p>
        </w:tc>
        <w:tc>
          <w:tcPr>
            <w:tcW w:w="3362" w:type="dxa"/>
            <w:vMerge/>
          </w:tcPr>
          <w:p w:rsidR="00F05D66" w:rsidRDefault="00F05D66" w:rsidP="001624EA">
            <w:pPr>
              <w:rPr>
                <w:noProof/>
              </w:rPr>
            </w:pPr>
          </w:p>
        </w:tc>
      </w:tr>
      <w:tr w:rsidR="00F05D66" w:rsidTr="00BB7075">
        <w:tc>
          <w:tcPr>
            <w:tcW w:w="385" w:type="dxa"/>
          </w:tcPr>
          <w:p w:rsidR="00F05D66" w:rsidRDefault="00F05D66" w:rsidP="001624EA">
            <w:pPr>
              <w:rPr>
                <w:noProof/>
              </w:rPr>
            </w:pPr>
            <w:r>
              <w:rPr>
                <w:noProof/>
              </w:rPr>
              <w:t>4.</w:t>
            </w:r>
          </w:p>
        </w:tc>
        <w:tc>
          <w:tcPr>
            <w:tcW w:w="2200" w:type="dxa"/>
          </w:tcPr>
          <w:p w:rsidR="00F05D66" w:rsidRDefault="00F05D66" w:rsidP="001624EA">
            <w:pPr>
              <w:rPr>
                <w:noProof/>
              </w:rPr>
            </w:pPr>
            <w:r>
              <w:rPr>
                <w:noProof/>
              </w:rPr>
              <w:t>Ја сам помагао(ла) другоме у учењу</w:t>
            </w:r>
          </w:p>
        </w:tc>
        <w:tc>
          <w:tcPr>
            <w:tcW w:w="1077" w:type="dxa"/>
          </w:tcPr>
          <w:p w:rsidR="00F05D66" w:rsidRPr="00560417" w:rsidRDefault="00F05D66" w:rsidP="001624EA">
            <w:pPr>
              <w:rPr>
                <w:noProof/>
              </w:rPr>
            </w:pPr>
            <w:r>
              <w:rPr>
                <w:noProof/>
                <w:lang w:val="en-US"/>
              </w:rPr>
              <w:t>14</w:t>
            </w:r>
            <w:r>
              <w:rPr>
                <w:noProof/>
              </w:rPr>
              <w:t>-58%</w:t>
            </w:r>
          </w:p>
        </w:tc>
        <w:tc>
          <w:tcPr>
            <w:tcW w:w="1475" w:type="dxa"/>
          </w:tcPr>
          <w:p w:rsidR="00F05D66" w:rsidRPr="00560417" w:rsidRDefault="00F05D66" w:rsidP="001624EA">
            <w:pPr>
              <w:rPr>
                <w:noProof/>
              </w:rPr>
            </w:pPr>
            <w:r>
              <w:rPr>
                <w:noProof/>
                <w:lang w:val="en-US"/>
              </w:rPr>
              <w:t>9</w:t>
            </w:r>
            <w:r>
              <w:rPr>
                <w:noProof/>
              </w:rPr>
              <w:t>-38%</w:t>
            </w:r>
          </w:p>
        </w:tc>
        <w:tc>
          <w:tcPr>
            <w:tcW w:w="1077" w:type="dxa"/>
          </w:tcPr>
          <w:p w:rsidR="00F05D66" w:rsidRPr="00560417" w:rsidRDefault="00F05D66" w:rsidP="001624EA">
            <w:pPr>
              <w:rPr>
                <w:noProof/>
              </w:rPr>
            </w:pPr>
            <w:r>
              <w:rPr>
                <w:noProof/>
                <w:lang w:val="en-US"/>
              </w:rPr>
              <w:t>1</w:t>
            </w:r>
            <w:r>
              <w:rPr>
                <w:noProof/>
              </w:rPr>
              <w:t>-4%</w:t>
            </w:r>
          </w:p>
        </w:tc>
        <w:tc>
          <w:tcPr>
            <w:tcW w:w="3362" w:type="dxa"/>
            <w:vMerge/>
          </w:tcPr>
          <w:p w:rsidR="00F05D66" w:rsidRDefault="00F05D66" w:rsidP="001624EA">
            <w:pPr>
              <w:rPr>
                <w:noProof/>
              </w:rPr>
            </w:pPr>
          </w:p>
        </w:tc>
      </w:tr>
      <w:tr w:rsidR="00F05D66" w:rsidTr="00BB7075">
        <w:tc>
          <w:tcPr>
            <w:tcW w:w="385" w:type="dxa"/>
          </w:tcPr>
          <w:p w:rsidR="00F05D66" w:rsidRDefault="00F05D66" w:rsidP="001624EA">
            <w:pPr>
              <w:rPr>
                <w:noProof/>
              </w:rPr>
            </w:pPr>
            <w:r>
              <w:rPr>
                <w:noProof/>
              </w:rPr>
              <w:t>5.</w:t>
            </w:r>
          </w:p>
        </w:tc>
        <w:tc>
          <w:tcPr>
            <w:tcW w:w="2200" w:type="dxa"/>
          </w:tcPr>
          <w:p w:rsidR="00F05D66" w:rsidRDefault="00F05D66" w:rsidP="001624EA">
            <w:pPr>
              <w:rPr>
                <w:noProof/>
              </w:rPr>
            </w:pPr>
            <w:r>
              <w:rPr>
                <w:noProof/>
              </w:rPr>
              <w:t>Задовољан(на) сам оним што сам научио(ла)</w:t>
            </w:r>
          </w:p>
        </w:tc>
        <w:tc>
          <w:tcPr>
            <w:tcW w:w="1077" w:type="dxa"/>
          </w:tcPr>
          <w:p w:rsidR="00F05D66" w:rsidRPr="00560417" w:rsidRDefault="00F05D66" w:rsidP="001624EA">
            <w:pPr>
              <w:rPr>
                <w:noProof/>
              </w:rPr>
            </w:pPr>
            <w:r>
              <w:rPr>
                <w:noProof/>
                <w:lang w:val="en-US"/>
              </w:rPr>
              <w:t>16</w:t>
            </w:r>
            <w:r>
              <w:rPr>
                <w:noProof/>
              </w:rPr>
              <w:t>-67%</w:t>
            </w:r>
          </w:p>
        </w:tc>
        <w:tc>
          <w:tcPr>
            <w:tcW w:w="1475" w:type="dxa"/>
          </w:tcPr>
          <w:p w:rsidR="00F05D66" w:rsidRPr="00560417" w:rsidRDefault="00F05D66" w:rsidP="001624EA">
            <w:pPr>
              <w:rPr>
                <w:noProof/>
              </w:rPr>
            </w:pPr>
            <w:r>
              <w:rPr>
                <w:noProof/>
                <w:lang w:val="en-US"/>
              </w:rPr>
              <w:t>7</w:t>
            </w:r>
            <w:r>
              <w:rPr>
                <w:noProof/>
              </w:rPr>
              <w:t>-29%</w:t>
            </w:r>
          </w:p>
        </w:tc>
        <w:tc>
          <w:tcPr>
            <w:tcW w:w="1077" w:type="dxa"/>
          </w:tcPr>
          <w:p w:rsidR="00F05D66" w:rsidRPr="00560417" w:rsidRDefault="00F05D66" w:rsidP="001624EA">
            <w:pPr>
              <w:rPr>
                <w:noProof/>
              </w:rPr>
            </w:pPr>
            <w:r>
              <w:rPr>
                <w:noProof/>
                <w:lang w:val="en-US"/>
              </w:rPr>
              <w:t>1</w:t>
            </w:r>
            <w:r>
              <w:rPr>
                <w:noProof/>
              </w:rPr>
              <w:t>-4%</w:t>
            </w:r>
          </w:p>
        </w:tc>
        <w:tc>
          <w:tcPr>
            <w:tcW w:w="3362" w:type="dxa"/>
            <w:vMerge/>
          </w:tcPr>
          <w:p w:rsidR="00F05D66" w:rsidRDefault="00F05D66" w:rsidP="001624EA">
            <w:pPr>
              <w:rPr>
                <w:noProof/>
              </w:rPr>
            </w:pPr>
          </w:p>
        </w:tc>
      </w:tr>
      <w:tr w:rsidR="00F05D66" w:rsidTr="00BB7075">
        <w:tc>
          <w:tcPr>
            <w:tcW w:w="385" w:type="dxa"/>
          </w:tcPr>
          <w:p w:rsidR="00F05D66" w:rsidRDefault="00F05D66" w:rsidP="001624EA">
            <w:pPr>
              <w:rPr>
                <w:noProof/>
              </w:rPr>
            </w:pPr>
            <w:r>
              <w:rPr>
                <w:noProof/>
              </w:rPr>
              <w:t>6.</w:t>
            </w:r>
          </w:p>
        </w:tc>
        <w:tc>
          <w:tcPr>
            <w:tcW w:w="2200" w:type="dxa"/>
          </w:tcPr>
          <w:p w:rsidR="00F05D66" w:rsidRDefault="00F05D66" w:rsidP="001624EA">
            <w:pPr>
              <w:rPr>
                <w:noProof/>
              </w:rPr>
            </w:pPr>
            <w:r>
              <w:rPr>
                <w:noProof/>
              </w:rPr>
              <w:t>Моја група је добро радила</w:t>
            </w:r>
          </w:p>
        </w:tc>
        <w:tc>
          <w:tcPr>
            <w:tcW w:w="1077" w:type="dxa"/>
          </w:tcPr>
          <w:p w:rsidR="00F05D66" w:rsidRPr="00560417" w:rsidRDefault="00F05D66" w:rsidP="001624EA">
            <w:r>
              <w:rPr>
                <w:lang w:val="en-US"/>
              </w:rPr>
              <w:t>17</w:t>
            </w:r>
            <w:r>
              <w:t>-71%</w:t>
            </w:r>
          </w:p>
        </w:tc>
        <w:tc>
          <w:tcPr>
            <w:tcW w:w="1475" w:type="dxa"/>
          </w:tcPr>
          <w:p w:rsidR="00F05D66" w:rsidRPr="00560417" w:rsidRDefault="00F05D66" w:rsidP="001624EA">
            <w:r>
              <w:rPr>
                <w:lang w:val="en-US"/>
              </w:rPr>
              <w:t>7</w:t>
            </w:r>
            <w:r>
              <w:t>-29%</w:t>
            </w:r>
          </w:p>
        </w:tc>
        <w:tc>
          <w:tcPr>
            <w:tcW w:w="1077" w:type="dxa"/>
          </w:tcPr>
          <w:p w:rsidR="00F05D66" w:rsidRDefault="00F05D66" w:rsidP="001624EA"/>
        </w:tc>
        <w:tc>
          <w:tcPr>
            <w:tcW w:w="3362" w:type="dxa"/>
            <w:vMerge/>
          </w:tcPr>
          <w:p w:rsidR="00F05D66" w:rsidRDefault="00F05D66" w:rsidP="001624EA"/>
        </w:tc>
      </w:tr>
    </w:tbl>
    <w:p w:rsidR="003438F7" w:rsidRDefault="00F8186F">
      <w:pPr>
        <w:rPr>
          <w:rFonts w:ascii="Times New Roman" w:hAnsi="Times New Roman" w:cs="Times New Roman"/>
          <w:sz w:val="24"/>
          <w:szCs w:val="24"/>
        </w:rPr>
      </w:pPr>
      <w:r>
        <w:rPr>
          <w:rFonts w:ascii="Times New Roman" w:hAnsi="Times New Roman" w:cs="Times New Roman"/>
          <w:sz w:val="24"/>
          <w:szCs w:val="24"/>
        </w:rPr>
        <w:t>Списак литературе:</w:t>
      </w:r>
    </w:p>
    <w:p w:rsidR="00F8186F" w:rsidRDefault="00F33CAC">
      <w:pPr>
        <w:rPr>
          <w:rFonts w:ascii="Times New Roman" w:hAnsi="Times New Roman" w:cs="Times New Roman"/>
          <w:sz w:val="24"/>
          <w:szCs w:val="24"/>
        </w:rPr>
      </w:pPr>
      <w:r>
        <w:rPr>
          <w:rFonts w:ascii="Times New Roman" w:hAnsi="Times New Roman" w:cs="Times New Roman"/>
          <w:sz w:val="24"/>
          <w:szCs w:val="24"/>
        </w:rPr>
        <w:lastRenderedPageBreak/>
        <w:t xml:space="preserve">Н. Икодиновић, С.Димитријевић Н. (2010). Полиедри. </w:t>
      </w:r>
      <w:r>
        <w:rPr>
          <w:rFonts w:ascii="Times New Roman" w:hAnsi="Times New Roman" w:cs="Times New Roman"/>
          <w:i/>
          <w:sz w:val="24"/>
          <w:szCs w:val="24"/>
        </w:rPr>
        <w:t xml:space="preserve">Математика за 8. Разред основне школе </w:t>
      </w:r>
      <w:r>
        <w:rPr>
          <w:rFonts w:ascii="Times New Roman" w:hAnsi="Times New Roman" w:cs="Times New Roman"/>
          <w:sz w:val="24"/>
          <w:szCs w:val="24"/>
        </w:rPr>
        <w:t>(стр. 51-58). Београд: Издавачка кућа Klett д.о.о.</w:t>
      </w:r>
    </w:p>
    <w:p w:rsidR="00BB7075" w:rsidRDefault="00BB7075">
      <w:pPr>
        <w:rPr>
          <w:rFonts w:ascii="Times New Roman" w:hAnsi="Times New Roman" w:cs="Times New Roman"/>
          <w:sz w:val="24"/>
          <w:szCs w:val="24"/>
        </w:rPr>
      </w:pPr>
      <w:r>
        <w:rPr>
          <w:rFonts w:ascii="Times New Roman" w:hAnsi="Times New Roman" w:cs="Times New Roman"/>
          <w:sz w:val="24"/>
          <w:szCs w:val="24"/>
        </w:rPr>
        <w:t xml:space="preserve">Е. Марковић, Д. (2014) . </w:t>
      </w:r>
      <w:r>
        <w:rPr>
          <w:rFonts w:ascii="Times New Roman" w:hAnsi="Times New Roman" w:cs="Times New Roman"/>
          <w:i/>
          <w:sz w:val="24"/>
          <w:szCs w:val="24"/>
        </w:rPr>
        <w:t>Вршљачко учење</w:t>
      </w:r>
      <w:r>
        <w:rPr>
          <w:rFonts w:ascii="Times New Roman" w:hAnsi="Times New Roman" w:cs="Times New Roman"/>
          <w:sz w:val="24"/>
          <w:szCs w:val="24"/>
        </w:rPr>
        <w:t xml:space="preserve">. посећен 12.07.2014. </w:t>
      </w:r>
      <w:hyperlink r:id="rId8" w:history="1">
        <w:r w:rsidRPr="00FD4748">
          <w:rPr>
            <w:rStyle w:val="Hyperlink"/>
            <w:rFonts w:ascii="Times New Roman" w:hAnsi="Times New Roman" w:cs="Times New Roman"/>
            <w:sz w:val="24"/>
            <w:szCs w:val="24"/>
          </w:rPr>
          <w:t>http://www.kreativnaskola.rs/preuzimanje_materijali/vrsnjacko_ucenje.pdf</w:t>
        </w:r>
      </w:hyperlink>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Default="00BB7075">
      <w:pPr>
        <w:rPr>
          <w:rFonts w:ascii="Times New Roman" w:hAnsi="Times New Roman" w:cs="Times New Roman"/>
          <w:sz w:val="24"/>
          <w:szCs w:val="24"/>
        </w:rPr>
      </w:pPr>
    </w:p>
    <w:p w:rsidR="00BB7075" w:rsidRPr="00BB7075" w:rsidRDefault="00BB7075">
      <w:pPr>
        <w:rPr>
          <w:rFonts w:ascii="Times New Roman" w:hAnsi="Times New Roman" w:cs="Times New Roman"/>
          <w:sz w:val="24"/>
          <w:szCs w:val="24"/>
        </w:rPr>
      </w:pPr>
    </w:p>
    <w:sectPr w:rsidR="00BB7075" w:rsidRPr="00BB7075" w:rsidSect="00343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C2F43"/>
    <w:multiLevelType w:val="hybridMultilevel"/>
    <w:tmpl w:val="B9A441F4"/>
    <w:lvl w:ilvl="0" w:tplc="8794B2D4">
      <w:start w:val="1"/>
      <w:numFmt w:val="bullet"/>
      <w:lvlText w:val="•"/>
      <w:lvlJc w:val="left"/>
      <w:pPr>
        <w:tabs>
          <w:tab w:val="num" w:pos="720"/>
        </w:tabs>
        <w:ind w:left="720" w:hanging="360"/>
      </w:pPr>
      <w:rPr>
        <w:rFonts w:ascii="Arial" w:hAnsi="Arial" w:hint="default"/>
      </w:rPr>
    </w:lvl>
    <w:lvl w:ilvl="1" w:tplc="2708C47E" w:tentative="1">
      <w:start w:val="1"/>
      <w:numFmt w:val="bullet"/>
      <w:lvlText w:val="•"/>
      <w:lvlJc w:val="left"/>
      <w:pPr>
        <w:tabs>
          <w:tab w:val="num" w:pos="1440"/>
        </w:tabs>
        <w:ind w:left="1440" w:hanging="360"/>
      </w:pPr>
      <w:rPr>
        <w:rFonts w:ascii="Arial" w:hAnsi="Arial" w:hint="default"/>
      </w:rPr>
    </w:lvl>
    <w:lvl w:ilvl="2" w:tplc="BACCDDD2" w:tentative="1">
      <w:start w:val="1"/>
      <w:numFmt w:val="bullet"/>
      <w:lvlText w:val="•"/>
      <w:lvlJc w:val="left"/>
      <w:pPr>
        <w:tabs>
          <w:tab w:val="num" w:pos="2160"/>
        </w:tabs>
        <w:ind w:left="2160" w:hanging="360"/>
      </w:pPr>
      <w:rPr>
        <w:rFonts w:ascii="Arial" w:hAnsi="Arial" w:hint="default"/>
      </w:rPr>
    </w:lvl>
    <w:lvl w:ilvl="3" w:tplc="5508AAFC" w:tentative="1">
      <w:start w:val="1"/>
      <w:numFmt w:val="bullet"/>
      <w:lvlText w:val="•"/>
      <w:lvlJc w:val="left"/>
      <w:pPr>
        <w:tabs>
          <w:tab w:val="num" w:pos="2880"/>
        </w:tabs>
        <w:ind w:left="2880" w:hanging="360"/>
      </w:pPr>
      <w:rPr>
        <w:rFonts w:ascii="Arial" w:hAnsi="Arial" w:hint="default"/>
      </w:rPr>
    </w:lvl>
    <w:lvl w:ilvl="4" w:tplc="3A5C368A" w:tentative="1">
      <w:start w:val="1"/>
      <w:numFmt w:val="bullet"/>
      <w:lvlText w:val="•"/>
      <w:lvlJc w:val="left"/>
      <w:pPr>
        <w:tabs>
          <w:tab w:val="num" w:pos="3600"/>
        </w:tabs>
        <w:ind w:left="3600" w:hanging="360"/>
      </w:pPr>
      <w:rPr>
        <w:rFonts w:ascii="Arial" w:hAnsi="Arial" w:hint="default"/>
      </w:rPr>
    </w:lvl>
    <w:lvl w:ilvl="5" w:tplc="CDF4AAA8" w:tentative="1">
      <w:start w:val="1"/>
      <w:numFmt w:val="bullet"/>
      <w:lvlText w:val="•"/>
      <w:lvlJc w:val="left"/>
      <w:pPr>
        <w:tabs>
          <w:tab w:val="num" w:pos="4320"/>
        </w:tabs>
        <w:ind w:left="4320" w:hanging="360"/>
      </w:pPr>
      <w:rPr>
        <w:rFonts w:ascii="Arial" w:hAnsi="Arial" w:hint="default"/>
      </w:rPr>
    </w:lvl>
    <w:lvl w:ilvl="6" w:tplc="5D9A672C" w:tentative="1">
      <w:start w:val="1"/>
      <w:numFmt w:val="bullet"/>
      <w:lvlText w:val="•"/>
      <w:lvlJc w:val="left"/>
      <w:pPr>
        <w:tabs>
          <w:tab w:val="num" w:pos="5040"/>
        </w:tabs>
        <w:ind w:left="5040" w:hanging="360"/>
      </w:pPr>
      <w:rPr>
        <w:rFonts w:ascii="Arial" w:hAnsi="Arial" w:hint="default"/>
      </w:rPr>
    </w:lvl>
    <w:lvl w:ilvl="7" w:tplc="7A62A14A" w:tentative="1">
      <w:start w:val="1"/>
      <w:numFmt w:val="bullet"/>
      <w:lvlText w:val="•"/>
      <w:lvlJc w:val="left"/>
      <w:pPr>
        <w:tabs>
          <w:tab w:val="num" w:pos="5760"/>
        </w:tabs>
        <w:ind w:left="5760" w:hanging="360"/>
      </w:pPr>
      <w:rPr>
        <w:rFonts w:ascii="Arial" w:hAnsi="Arial" w:hint="default"/>
      </w:rPr>
    </w:lvl>
    <w:lvl w:ilvl="8" w:tplc="030A19A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21B8"/>
    <w:rsid w:val="00270FD3"/>
    <w:rsid w:val="003438F7"/>
    <w:rsid w:val="00442E38"/>
    <w:rsid w:val="004A395A"/>
    <w:rsid w:val="004C1486"/>
    <w:rsid w:val="006621B8"/>
    <w:rsid w:val="006E3235"/>
    <w:rsid w:val="0078432B"/>
    <w:rsid w:val="008C19F0"/>
    <w:rsid w:val="00917726"/>
    <w:rsid w:val="00A302B4"/>
    <w:rsid w:val="00A93F9A"/>
    <w:rsid w:val="00AC494A"/>
    <w:rsid w:val="00BA5B3B"/>
    <w:rsid w:val="00BB7075"/>
    <w:rsid w:val="00BD7A53"/>
    <w:rsid w:val="00C50A8F"/>
    <w:rsid w:val="00CC567D"/>
    <w:rsid w:val="00DD1B78"/>
    <w:rsid w:val="00F05D66"/>
    <w:rsid w:val="00F33CAC"/>
    <w:rsid w:val="00F545DE"/>
    <w:rsid w:val="00F77ABA"/>
    <w:rsid w:val="00F81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F7"/>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D66"/>
    <w:pPr>
      <w:spacing w:after="0" w:line="240" w:lineRule="auto"/>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70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9697653">
      <w:bodyDiv w:val="1"/>
      <w:marLeft w:val="0"/>
      <w:marRight w:val="0"/>
      <w:marTop w:val="0"/>
      <w:marBottom w:val="0"/>
      <w:divBdr>
        <w:top w:val="none" w:sz="0" w:space="0" w:color="auto"/>
        <w:left w:val="none" w:sz="0" w:space="0" w:color="auto"/>
        <w:bottom w:val="none" w:sz="0" w:space="0" w:color="auto"/>
        <w:right w:val="none" w:sz="0" w:space="0" w:color="auto"/>
      </w:divBdr>
      <w:divsChild>
        <w:div w:id="1048720234">
          <w:marLeft w:val="547"/>
          <w:marRight w:val="0"/>
          <w:marTop w:val="3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ativnaskola.rs/preuzimanje_materijali/vrsnjacko_ucenje.pdf" TargetMode="External"/><Relationship Id="rId3" Type="http://schemas.openxmlformats.org/officeDocument/2006/relationships/styles" Target="styles.xml"/><Relationship Id="rId7" Type="http://schemas.openxmlformats.org/officeDocument/2006/relationships/hyperlink" Target="https://drive.google.com/file/d/0B7iJKXqtsJb2T1FVVWIwd3ZTZk0/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edrive.live.com/?cid=A764134E42320871&amp;id=A764134E42320871%21484&amp;sc=docum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CBB11-D623-49FA-B290-E69C7CF0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5</cp:revision>
  <dcterms:created xsi:type="dcterms:W3CDTF">2015-07-12T06:39:00Z</dcterms:created>
  <dcterms:modified xsi:type="dcterms:W3CDTF">2015-07-12T10:09:00Z</dcterms:modified>
</cp:coreProperties>
</file>